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37B" w:rsidRDefault="00E871C3" w:rsidP="00917D67">
      <w:pPr>
        <w:pStyle w:val="Default"/>
        <w:ind w:right="352"/>
        <w:jc w:val="center"/>
        <w:rPr>
          <w:rFonts w:ascii="Century Gothic" w:hAnsi="Century Gothic"/>
          <w:b/>
          <w:color w:val="auto"/>
        </w:rPr>
      </w:pPr>
      <w:bookmarkStart w:id="0" w:name="_GoBack"/>
      <w:bookmarkEnd w:id="0"/>
      <w:r>
        <w:rPr>
          <w:rFonts w:ascii="Century Gothic" w:hAnsi="Century Gothic"/>
          <w:b/>
          <w:color w:val="auto"/>
        </w:rPr>
        <w:t>PUBLIC SERVICE GRANT COUNCIL</w:t>
      </w:r>
    </w:p>
    <w:p w:rsidR="00E871C3" w:rsidRDefault="00E871C3" w:rsidP="00917D67">
      <w:pPr>
        <w:pStyle w:val="Default"/>
        <w:ind w:right="352"/>
        <w:jc w:val="center"/>
        <w:rPr>
          <w:rFonts w:ascii="Century Gothic" w:hAnsi="Century Gothic"/>
          <w:b/>
          <w:color w:val="auto"/>
        </w:rPr>
      </w:pPr>
      <w:r>
        <w:rPr>
          <w:rFonts w:ascii="Century Gothic" w:hAnsi="Century Gothic"/>
          <w:b/>
          <w:color w:val="auto"/>
        </w:rPr>
        <w:t>Joint Sub-Committee Meeting</w:t>
      </w:r>
    </w:p>
    <w:p w:rsidR="00E871C3" w:rsidRDefault="006817C1" w:rsidP="0033237B">
      <w:pPr>
        <w:pStyle w:val="Default"/>
        <w:ind w:left="720" w:right="352"/>
        <w:jc w:val="center"/>
        <w:rPr>
          <w:rFonts w:ascii="Century Gothic" w:hAnsi="Century Gothic"/>
          <w:b/>
          <w:color w:val="auto"/>
        </w:rPr>
      </w:pPr>
      <w:r w:rsidRPr="004102A7">
        <w:rPr>
          <w:rFonts w:ascii="Century Gothic" w:hAnsi="Century Gothic"/>
          <w:b/>
          <w:color w:val="auto"/>
        </w:rPr>
        <w:t>M</w:t>
      </w:r>
      <w:r w:rsidR="00E871C3">
        <w:rPr>
          <w:rFonts w:ascii="Century Gothic" w:hAnsi="Century Gothic"/>
          <w:b/>
          <w:color w:val="auto"/>
        </w:rPr>
        <w:t>eeting</w:t>
      </w:r>
      <w:r w:rsidR="00795C90" w:rsidRPr="004102A7">
        <w:rPr>
          <w:rFonts w:ascii="Century Gothic" w:hAnsi="Century Gothic"/>
          <w:b/>
          <w:color w:val="auto"/>
        </w:rPr>
        <w:t xml:space="preserve"> </w:t>
      </w:r>
      <w:r w:rsidR="00A13D78">
        <w:rPr>
          <w:rFonts w:ascii="Century Gothic" w:hAnsi="Century Gothic"/>
          <w:b/>
          <w:color w:val="auto"/>
        </w:rPr>
        <w:t>M</w:t>
      </w:r>
      <w:r w:rsidR="00E871C3">
        <w:rPr>
          <w:rFonts w:ascii="Century Gothic" w:hAnsi="Century Gothic"/>
          <w:b/>
          <w:color w:val="auto"/>
        </w:rPr>
        <w:t>inutes</w:t>
      </w:r>
    </w:p>
    <w:p w:rsidR="007D4B91" w:rsidRPr="004102A7" w:rsidRDefault="00E871C3" w:rsidP="0033237B">
      <w:pPr>
        <w:pStyle w:val="Default"/>
        <w:ind w:left="720" w:right="352"/>
        <w:jc w:val="center"/>
        <w:rPr>
          <w:rFonts w:ascii="Century Gothic" w:hAnsi="Century Gothic"/>
          <w:b/>
          <w:color w:val="auto"/>
        </w:rPr>
      </w:pPr>
      <w:r>
        <w:rPr>
          <w:rFonts w:ascii="Century Gothic" w:hAnsi="Century Gothic"/>
          <w:b/>
          <w:color w:val="auto"/>
        </w:rPr>
        <w:t>Ed Ball Building 8</w:t>
      </w:r>
      <w:r w:rsidRPr="00E871C3">
        <w:rPr>
          <w:rFonts w:ascii="Century Gothic" w:hAnsi="Century Gothic"/>
          <w:b/>
          <w:color w:val="auto"/>
          <w:vertAlign w:val="superscript"/>
        </w:rPr>
        <w:t>th</w:t>
      </w:r>
      <w:r>
        <w:rPr>
          <w:rFonts w:ascii="Century Gothic" w:hAnsi="Century Gothic"/>
          <w:b/>
          <w:color w:val="auto"/>
        </w:rPr>
        <w:t xml:space="preserve"> Floor</w:t>
      </w:r>
      <w:r w:rsidR="006817C1" w:rsidRPr="004102A7">
        <w:rPr>
          <w:rFonts w:ascii="Century Gothic" w:hAnsi="Century Gothic"/>
          <w:b/>
          <w:color w:val="auto"/>
        </w:rPr>
        <w:t>, R</w:t>
      </w:r>
      <w:r w:rsidR="00D56448" w:rsidRPr="004102A7">
        <w:rPr>
          <w:rFonts w:ascii="Century Gothic" w:hAnsi="Century Gothic"/>
          <w:b/>
          <w:color w:val="auto"/>
        </w:rPr>
        <w:t>oo</w:t>
      </w:r>
      <w:r w:rsidR="006817C1" w:rsidRPr="004102A7">
        <w:rPr>
          <w:rFonts w:ascii="Century Gothic" w:hAnsi="Century Gothic"/>
          <w:b/>
          <w:color w:val="auto"/>
        </w:rPr>
        <w:t xml:space="preserve">m </w:t>
      </w:r>
      <w:r>
        <w:rPr>
          <w:rFonts w:ascii="Century Gothic" w:hAnsi="Century Gothic"/>
          <w:b/>
          <w:color w:val="auto"/>
        </w:rPr>
        <w:t>851</w:t>
      </w:r>
    </w:p>
    <w:p w:rsidR="00B92C0C" w:rsidRDefault="00E871C3" w:rsidP="00917D67">
      <w:pPr>
        <w:pStyle w:val="Default"/>
        <w:ind w:right="352"/>
        <w:jc w:val="center"/>
        <w:rPr>
          <w:rFonts w:ascii="Century Gothic" w:hAnsi="Century Gothic"/>
          <w:b/>
          <w:color w:val="auto"/>
        </w:rPr>
      </w:pPr>
      <w:r>
        <w:rPr>
          <w:rFonts w:ascii="Century Gothic" w:hAnsi="Century Gothic"/>
          <w:b/>
          <w:color w:val="auto"/>
        </w:rPr>
        <w:t>January 31</w:t>
      </w:r>
      <w:r w:rsidR="00261345">
        <w:rPr>
          <w:rFonts w:ascii="Century Gothic" w:hAnsi="Century Gothic"/>
          <w:b/>
          <w:color w:val="auto"/>
        </w:rPr>
        <w:t>, 2018</w:t>
      </w:r>
      <w:r w:rsidR="006817C1" w:rsidRPr="004102A7">
        <w:rPr>
          <w:rFonts w:ascii="Century Gothic" w:hAnsi="Century Gothic"/>
          <w:b/>
          <w:color w:val="auto"/>
        </w:rPr>
        <w:t>–</w:t>
      </w:r>
      <w:r>
        <w:rPr>
          <w:rFonts w:ascii="Century Gothic" w:hAnsi="Century Gothic"/>
          <w:b/>
          <w:color w:val="auto"/>
        </w:rPr>
        <w:t xml:space="preserve"> 1</w:t>
      </w:r>
      <w:r w:rsidR="0033237B">
        <w:rPr>
          <w:rFonts w:ascii="Century Gothic" w:hAnsi="Century Gothic"/>
          <w:b/>
          <w:color w:val="auto"/>
        </w:rPr>
        <w:t>:</w:t>
      </w:r>
      <w:r>
        <w:rPr>
          <w:rFonts w:ascii="Century Gothic" w:hAnsi="Century Gothic"/>
          <w:b/>
          <w:color w:val="auto"/>
        </w:rPr>
        <w:t>0</w:t>
      </w:r>
      <w:r w:rsidR="0033237B">
        <w:rPr>
          <w:rFonts w:ascii="Century Gothic" w:hAnsi="Century Gothic"/>
          <w:b/>
          <w:color w:val="auto"/>
        </w:rPr>
        <w:t xml:space="preserve">0 </w:t>
      </w:r>
      <w:r w:rsidR="008D2214">
        <w:rPr>
          <w:rFonts w:ascii="Century Gothic" w:hAnsi="Century Gothic"/>
          <w:b/>
          <w:color w:val="auto"/>
        </w:rPr>
        <w:t>P</w:t>
      </w:r>
      <w:r w:rsidR="0088475F">
        <w:rPr>
          <w:rFonts w:ascii="Century Gothic" w:hAnsi="Century Gothic"/>
          <w:b/>
          <w:color w:val="auto"/>
        </w:rPr>
        <w:t>M</w:t>
      </w:r>
    </w:p>
    <w:p w:rsidR="007B2E78" w:rsidRDefault="00E912A2" w:rsidP="00917D67">
      <w:pPr>
        <w:pStyle w:val="Default"/>
        <w:ind w:right="352"/>
        <w:jc w:val="center"/>
        <w:rPr>
          <w:rFonts w:ascii="Century Gothic" w:hAnsi="Century Gothic"/>
          <w:b/>
          <w:color w:val="auto"/>
        </w:rPr>
      </w:pPr>
      <w:r>
        <w:rPr>
          <w:rFonts w:ascii="Century Gothic" w:hAnsi="Century Gothic"/>
          <w:b/>
          <w:color w:val="auto"/>
        </w:rPr>
        <w:t xml:space="preserve">Priority Population </w:t>
      </w:r>
      <w:r w:rsidR="007B2E78">
        <w:rPr>
          <w:rFonts w:ascii="Century Gothic" w:hAnsi="Century Gothic"/>
          <w:b/>
          <w:color w:val="auto"/>
        </w:rPr>
        <w:t xml:space="preserve">Chair: </w:t>
      </w:r>
      <w:r w:rsidR="0033237B">
        <w:rPr>
          <w:rFonts w:ascii="Century Gothic" w:hAnsi="Century Gothic"/>
          <w:b/>
          <w:color w:val="auto"/>
        </w:rPr>
        <w:t>D</w:t>
      </w:r>
      <w:r>
        <w:rPr>
          <w:rFonts w:ascii="Century Gothic" w:hAnsi="Century Gothic"/>
          <w:b/>
          <w:color w:val="auto"/>
        </w:rPr>
        <w:t>r. Marcie Turner</w:t>
      </w:r>
    </w:p>
    <w:p w:rsidR="00E912A2" w:rsidRPr="004102A7" w:rsidRDefault="00E912A2" w:rsidP="00917D67">
      <w:pPr>
        <w:pStyle w:val="Default"/>
        <w:ind w:right="352"/>
        <w:jc w:val="center"/>
        <w:rPr>
          <w:rFonts w:ascii="Century Gothic" w:hAnsi="Century Gothic"/>
          <w:b/>
          <w:color w:val="auto"/>
        </w:rPr>
      </w:pPr>
      <w:r>
        <w:rPr>
          <w:rFonts w:ascii="Century Gothic" w:hAnsi="Century Gothic"/>
          <w:b/>
          <w:color w:val="auto"/>
        </w:rPr>
        <w:t>Budget Chair: Tameka Holly</w:t>
      </w:r>
    </w:p>
    <w:p w:rsidR="008C655E" w:rsidRDefault="008C655E" w:rsidP="008C655E">
      <w:pPr>
        <w:pStyle w:val="Default"/>
        <w:ind w:right="352"/>
        <w:jc w:val="center"/>
        <w:rPr>
          <w:rFonts w:ascii="Century Gothic" w:hAnsi="Century Gothic"/>
          <w:b/>
          <w:color w:val="auto"/>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D5297A" w:rsidRPr="00D5297A" w:rsidTr="00D5297A">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D5297A" w:rsidRPr="00D5297A" w:rsidRDefault="00D5297A" w:rsidP="00917D67">
            <w:pPr>
              <w:keepNext/>
              <w:ind w:right="352"/>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897217" w:rsidRPr="00D5297A" w:rsidTr="00D5297A">
        <w:tc>
          <w:tcPr>
            <w:tcW w:w="749" w:type="dxa"/>
            <w:tcBorders>
              <w:top w:val="single" w:sz="4" w:space="0" w:color="000000"/>
              <w:left w:val="single" w:sz="4" w:space="0" w:color="000000"/>
              <w:bottom w:val="single" w:sz="4" w:space="0" w:color="000000"/>
              <w:right w:val="nil"/>
            </w:tcBorders>
          </w:tcPr>
          <w:p w:rsidR="00897217" w:rsidRPr="00D5297A" w:rsidRDefault="00E912A2" w:rsidP="00CB1A6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hideMark/>
          </w:tcPr>
          <w:p w:rsidR="00897217" w:rsidRPr="00D5297A" w:rsidRDefault="00897217" w:rsidP="0033237B">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Roshanda Jackson</w:t>
            </w:r>
          </w:p>
        </w:tc>
        <w:tc>
          <w:tcPr>
            <w:tcW w:w="569" w:type="dxa"/>
            <w:tcBorders>
              <w:top w:val="single" w:sz="4" w:space="0" w:color="000000"/>
              <w:left w:val="single" w:sz="4" w:space="0" w:color="000000"/>
              <w:bottom w:val="single" w:sz="4" w:space="0" w:color="000000"/>
              <w:right w:val="nil"/>
            </w:tcBorders>
          </w:tcPr>
          <w:p w:rsidR="00897217" w:rsidRDefault="00897217" w:rsidP="00CB1A68">
            <w:pPr>
              <w:suppressAutoHyphens/>
              <w:snapToGrid w:val="0"/>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Tameka Holly</w:t>
            </w:r>
          </w:p>
        </w:tc>
      </w:tr>
      <w:tr w:rsidR="00897217" w:rsidRPr="00D5297A" w:rsidTr="00D5297A">
        <w:tc>
          <w:tcPr>
            <w:tcW w:w="749" w:type="dxa"/>
            <w:tcBorders>
              <w:top w:val="single" w:sz="4" w:space="0" w:color="000000"/>
              <w:left w:val="single" w:sz="4" w:space="0" w:color="000000"/>
              <w:bottom w:val="single" w:sz="4" w:space="0" w:color="000000"/>
              <w:right w:val="nil"/>
            </w:tcBorders>
          </w:tcPr>
          <w:p w:rsidR="00897217" w:rsidRDefault="00E912A2" w:rsidP="00CB1A6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Lara Diettrich</w:t>
            </w:r>
          </w:p>
        </w:tc>
        <w:tc>
          <w:tcPr>
            <w:tcW w:w="569" w:type="dxa"/>
            <w:tcBorders>
              <w:top w:val="single" w:sz="4" w:space="0" w:color="000000"/>
              <w:left w:val="single" w:sz="4" w:space="0" w:color="000000"/>
              <w:bottom w:val="single" w:sz="4" w:space="0" w:color="000000"/>
              <w:right w:val="nil"/>
            </w:tcBorders>
          </w:tcPr>
          <w:p w:rsidR="00897217" w:rsidRPr="00D5297A" w:rsidRDefault="00E912A2" w:rsidP="00CB1A68">
            <w:pPr>
              <w:suppressAutoHyphens/>
              <w:snapToGrid w:val="0"/>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897217" w:rsidRPr="00D5297A" w:rsidTr="00F968AB">
        <w:trPr>
          <w:trHeight w:val="341"/>
        </w:trPr>
        <w:tc>
          <w:tcPr>
            <w:tcW w:w="749" w:type="dxa"/>
            <w:tcBorders>
              <w:top w:val="single" w:sz="4" w:space="0" w:color="000000"/>
              <w:left w:val="single" w:sz="4" w:space="0" w:color="000000"/>
              <w:bottom w:val="single" w:sz="4" w:space="0" w:color="000000"/>
              <w:right w:val="nil"/>
            </w:tcBorders>
          </w:tcPr>
          <w:p w:rsidR="00897217" w:rsidRPr="00D5297A" w:rsidRDefault="00E912A2" w:rsidP="00CB1A6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180"/>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897217" w:rsidRPr="00D5297A" w:rsidRDefault="00E912A2" w:rsidP="00CB1A68">
            <w:pPr>
              <w:suppressAutoHyphens/>
              <w:snapToGrid w:val="0"/>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Jackie Perry</w:t>
            </w:r>
          </w:p>
        </w:tc>
      </w:tr>
      <w:tr w:rsidR="00897217" w:rsidRPr="00D5297A" w:rsidTr="00D5297A">
        <w:tc>
          <w:tcPr>
            <w:tcW w:w="749" w:type="dxa"/>
            <w:tcBorders>
              <w:top w:val="single" w:sz="4" w:space="0" w:color="000000"/>
              <w:left w:val="single" w:sz="4" w:space="0" w:color="000000"/>
              <w:bottom w:val="single" w:sz="4" w:space="0" w:color="000000"/>
              <w:right w:val="nil"/>
            </w:tcBorders>
          </w:tcPr>
          <w:p w:rsidR="00897217" w:rsidRPr="00D5297A" w:rsidRDefault="00897217" w:rsidP="00CB1A6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33237B">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897217" w:rsidRPr="00D5297A" w:rsidRDefault="00897217" w:rsidP="00CB1A68">
            <w:pPr>
              <w:suppressAutoHyphens/>
              <w:snapToGrid w:val="0"/>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897217" w:rsidRPr="00D5297A" w:rsidTr="00D5297A">
        <w:trPr>
          <w:trHeight w:val="155"/>
        </w:trPr>
        <w:tc>
          <w:tcPr>
            <w:tcW w:w="749" w:type="dxa"/>
            <w:tcBorders>
              <w:top w:val="single" w:sz="4" w:space="0" w:color="000000"/>
              <w:left w:val="single" w:sz="4" w:space="0" w:color="000000"/>
              <w:bottom w:val="single" w:sz="4" w:space="0" w:color="000000"/>
              <w:right w:val="nil"/>
            </w:tcBorders>
          </w:tcPr>
          <w:p w:rsidR="00897217" w:rsidRPr="00D5297A" w:rsidRDefault="00E912A2" w:rsidP="00CB1A6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897217" w:rsidRPr="00D5297A" w:rsidRDefault="00E912A2" w:rsidP="00CB1A68">
            <w:pPr>
              <w:suppressAutoHyphens/>
              <w:snapToGrid w:val="0"/>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Tameiko Grant</w:t>
            </w:r>
          </w:p>
        </w:tc>
      </w:tr>
      <w:tr w:rsidR="00897217" w:rsidRPr="00D5297A" w:rsidTr="00D5297A">
        <w:trPr>
          <w:trHeight w:val="155"/>
        </w:trPr>
        <w:tc>
          <w:tcPr>
            <w:tcW w:w="749" w:type="dxa"/>
            <w:tcBorders>
              <w:top w:val="single" w:sz="4" w:space="0" w:color="000000"/>
              <w:left w:val="single" w:sz="4" w:space="0" w:color="000000"/>
              <w:bottom w:val="single" w:sz="4" w:space="0" w:color="000000"/>
              <w:right w:val="nil"/>
            </w:tcBorders>
          </w:tcPr>
          <w:p w:rsidR="00897217" w:rsidRPr="00D5297A" w:rsidRDefault="0033237B" w:rsidP="00CB1A6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897217" w:rsidRPr="00D5297A" w:rsidRDefault="00897217" w:rsidP="0089721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897217" w:rsidRPr="00D5297A" w:rsidRDefault="00897217" w:rsidP="00CB1A68">
            <w:pPr>
              <w:suppressAutoHyphens/>
              <w:snapToGrid w:val="0"/>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897217" w:rsidRPr="00D5297A" w:rsidRDefault="00897217" w:rsidP="00897217">
            <w:pPr>
              <w:suppressAutoHyphens/>
              <w:snapToGrid w:val="0"/>
              <w:ind w:right="352"/>
              <w:rPr>
                <w:rFonts w:ascii="Century Gothic" w:eastAsia="MS Mincho" w:hAnsi="Century Gothic" w:cs="Arial"/>
                <w:b/>
                <w:bCs/>
                <w:lang w:eastAsia="ja-JP"/>
              </w:rPr>
            </w:pPr>
          </w:p>
        </w:tc>
      </w:tr>
      <w:tr w:rsidR="00352D19" w:rsidRPr="00D5297A" w:rsidTr="00D5297A">
        <w:trPr>
          <w:trHeight w:val="155"/>
        </w:trPr>
        <w:tc>
          <w:tcPr>
            <w:tcW w:w="749" w:type="dxa"/>
            <w:tcBorders>
              <w:top w:val="single" w:sz="4" w:space="0" w:color="000000"/>
              <w:left w:val="single" w:sz="4" w:space="0" w:color="000000"/>
              <w:bottom w:val="single" w:sz="4" w:space="0" w:color="000000"/>
              <w:right w:val="nil"/>
            </w:tcBorders>
          </w:tcPr>
          <w:p w:rsidR="00352D19" w:rsidRPr="00D5297A" w:rsidRDefault="00E912A2" w:rsidP="00CB1A68">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352D19" w:rsidRPr="00D5297A" w:rsidRDefault="005628B7" w:rsidP="00352D19">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Darren Gardner</w:t>
            </w:r>
          </w:p>
        </w:tc>
        <w:tc>
          <w:tcPr>
            <w:tcW w:w="569" w:type="dxa"/>
            <w:tcBorders>
              <w:top w:val="single" w:sz="4" w:space="0" w:color="000000"/>
              <w:left w:val="single" w:sz="4" w:space="0" w:color="000000"/>
              <w:bottom w:val="single" w:sz="4" w:space="0" w:color="000000"/>
              <w:right w:val="nil"/>
            </w:tcBorders>
          </w:tcPr>
          <w:p w:rsidR="00352D19" w:rsidRPr="00D5297A" w:rsidRDefault="00352D19" w:rsidP="00CB1A68">
            <w:pPr>
              <w:suppressAutoHyphens/>
              <w:snapToGrid w:val="0"/>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352D19" w:rsidRPr="00D5297A" w:rsidRDefault="00352D19" w:rsidP="00352D19">
            <w:pPr>
              <w:suppressAutoHyphens/>
              <w:snapToGrid w:val="0"/>
              <w:ind w:right="352"/>
              <w:rPr>
                <w:rFonts w:ascii="Century Gothic" w:eastAsia="MS Mincho" w:hAnsi="Century Gothic" w:cs="Arial"/>
                <w:b/>
                <w:bCs/>
                <w:lang w:eastAsia="ja-JP"/>
              </w:rPr>
            </w:pPr>
          </w:p>
        </w:tc>
      </w:tr>
    </w:tbl>
    <w:p w:rsidR="00124BEC" w:rsidRDefault="00124BEC" w:rsidP="00917D67">
      <w:pPr>
        <w:pStyle w:val="Default"/>
        <w:tabs>
          <w:tab w:val="left" w:pos="1855"/>
        </w:tabs>
        <w:ind w:right="352"/>
        <w:rPr>
          <w:rFonts w:ascii="Century Gothic" w:hAnsi="Century Gothic"/>
          <w:b/>
          <w:color w:val="auto"/>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124BEC" w:rsidRPr="0055556F" w:rsidRDefault="00124BEC" w:rsidP="00917D67">
      <w:pPr>
        <w:pStyle w:val="Title"/>
        <w:ind w:right="352"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33237B">
        <w:rPr>
          <w:rFonts w:ascii="Century Gothic" w:hAnsi="Century Gothic" w:cs="Arial"/>
          <w:b w:val="0"/>
          <w:sz w:val="24"/>
          <w:szCs w:val="24"/>
        </w:rPr>
        <w:t>N/A</w:t>
      </w:r>
      <w:r w:rsidRPr="0055556F">
        <w:rPr>
          <w:rFonts w:ascii="Century Gothic" w:hAnsi="Century Gothic" w:cs="Arial"/>
          <w:b w:val="0"/>
          <w:i/>
          <w:sz w:val="24"/>
          <w:szCs w:val="24"/>
        </w:rPr>
        <w:t xml:space="preserve">                                                       </w:t>
      </w:r>
    </w:p>
    <w:p w:rsidR="00503B6A" w:rsidRDefault="00124BEC" w:rsidP="00917D67">
      <w:pPr>
        <w:pStyle w:val="Title"/>
        <w:ind w:right="352"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096E66">
        <w:rPr>
          <w:rFonts w:ascii="Century Gothic" w:hAnsi="Century Gothic" w:cs="Arial"/>
          <w:b w:val="0"/>
          <w:sz w:val="24"/>
          <w:szCs w:val="24"/>
        </w:rPr>
        <w:tab/>
        <w:t>Damian Cook</w:t>
      </w:r>
      <w:r w:rsidR="00437528">
        <w:rPr>
          <w:rFonts w:ascii="Century Gothic" w:hAnsi="Century Gothic" w:cs="Arial"/>
          <w:b w:val="0"/>
          <w:sz w:val="24"/>
          <w:szCs w:val="24"/>
        </w:rPr>
        <w:t xml:space="preserve">, </w:t>
      </w:r>
      <w:r w:rsidR="0033237B">
        <w:rPr>
          <w:rFonts w:ascii="Century Gothic" w:hAnsi="Century Gothic" w:cs="Arial"/>
          <w:b w:val="0"/>
          <w:sz w:val="24"/>
          <w:szCs w:val="24"/>
        </w:rPr>
        <w:t>John Snyder</w:t>
      </w:r>
    </w:p>
    <w:p w:rsidR="00E912A2" w:rsidRDefault="00E912A2"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t>Lawsikia Hodges, OGC</w:t>
      </w:r>
    </w:p>
    <w:p w:rsidR="00437528" w:rsidRDefault="00437528"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t>Dawn Lockhart, Mayor’s Office</w:t>
      </w:r>
    </w:p>
    <w:p w:rsidR="00124BEC" w:rsidRPr="004102A7" w:rsidRDefault="00096E66" w:rsidP="000C4AF1">
      <w:pPr>
        <w:pStyle w:val="Title"/>
        <w:ind w:right="352" w:firstLine="720"/>
        <w:jc w:val="left"/>
        <w:rPr>
          <w:rFonts w:ascii="Century Gothic" w:hAnsi="Century Gothic"/>
          <w:b w:val="0"/>
        </w:rPr>
      </w:pPr>
      <w:r>
        <w:rPr>
          <w:rFonts w:ascii="Century Gothic" w:hAnsi="Century Gothic" w:cs="Arial"/>
          <w:b w:val="0"/>
          <w:sz w:val="24"/>
          <w:szCs w:val="24"/>
        </w:rPr>
        <w:tab/>
      </w:r>
      <w:r w:rsidR="00BA1BBC">
        <w:rPr>
          <w:rFonts w:ascii="Century Gothic" w:hAnsi="Century Gothic" w:cs="Arial"/>
          <w:b w:val="0"/>
          <w:sz w:val="24"/>
          <w:szCs w:val="24"/>
        </w:rPr>
        <w:tab/>
      </w:r>
      <w:r w:rsidR="00124BEC" w:rsidRPr="0055556F">
        <w:rPr>
          <w:rFonts w:ascii="Century Gothic" w:hAnsi="Century Gothic" w:cs="Arial"/>
          <w:b w:val="0"/>
          <w:sz w:val="24"/>
          <w:szCs w:val="24"/>
        </w:rPr>
        <w:tab/>
      </w:r>
      <w:r w:rsidR="00124BEC">
        <w:rPr>
          <w:rFonts w:ascii="Century Gothic" w:hAnsi="Century Gothic" w:cs="Arial"/>
          <w:b w:val="0"/>
          <w:sz w:val="24"/>
          <w:szCs w:val="24"/>
        </w:rPr>
        <w:tab/>
      </w:r>
    </w:p>
    <w:p w:rsidR="00E301DF" w:rsidRDefault="00E301DF" w:rsidP="00E301DF">
      <w:pPr>
        <w:pStyle w:val="msolistparagraph0"/>
        <w:numPr>
          <w:ilvl w:val="0"/>
          <w:numId w:val="7"/>
        </w:numPr>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Members – Dr. Turner</w:t>
      </w:r>
    </w:p>
    <w:p w:rsidR="00E301DF" w:rsidRPr="001D02C5" w:rsidRDefault="001D02C5" w:rsidP="00E301DF">
      <w:pPr>
        <w:pStyle w:val="msolistparagraph0"/>
        <w:ind w:left="1080"/>
        <w:jc w:val="both"/>
        <w:rPr>
          <w:rFonts w:ascii="Century Gothic" w:hAnsi="Century Gothic"/>
          <w:color w:val="auto"/>
        </w:rPr>
      </w:pPr>
      <w:r>
        <w:rPr>
          <w:rFonts w:ascii="Century Gothic" w:hAnsi="Century Gothic"/>
          <w:color w:val="auto"/>
        </w:rPr>
        <w:t>Dr. Turner chaired the meeting and called the meeting to order at 1:07 pm.  PSG C/</w:t>
      </w:r>
      <w:proofErr w:type="spellStart"/>
      <w:r>
        <w:rPr>
          <w:rFonts w:ascii="Century Gothic" w:hAnsi="Century Gothic"/>
          <w:color w:val="auto"/>
        </w:rPr>
        <w:t>Ms</w:t>
      </w:r>
      <w:proofErr w:type="spellEnd"/>
      <w:r>
        <w:rPr>
          <w:rFonts w:ascii="Century Gothic" w:hAnsi="Century Gothic"/>
          <w:color w:val="auto"/>
        </w:rPr>
        <w:t xml:space="preserve"> and staff introduced themselves.  </w:t>
      </w:r>
    </w:p>
    <w:p w:rsidR="00E301DF" w:rsidRDefault="00E301DF" w:rsidP="00E301DF">
      <w:pPr>
        <w:pStyle w:val="msolistparagraph0"/>
        <w:ind w:left="1080"/>
        <w:jc w:val="both"/>
        <w:rPr>
          <w:rFonts w:ascii="Century Gothic" w:hAnsi="Century Gothic"/>
          <w:b/>
          <w:color w:val="auto"/>
        </w:rPr>
      </w:pPr>
    </w:p>
    <w:p w:rsidR="00E301DF" w:rsidRDefault="00E301DF" w:rsidP="00E301DF">
      <w:pPr>
        <w:pStyle w:val="msolistparagraph0"/>
        <w:numPr>
          <w:ilvl w:val="0"/>
          <w:numId w:val="7"/>
        </w:numPr>
        <w:jc w:val="both"/>
        <w:rPr>
          <w:rFonts w:ascii="Century Gothic" w:hAnsi="Century Gothic"/>
          <w:b/>
          <w:color w:val="auto"/>
        </w:rPr>
      </w:pPr>
      <w:r>
        <w:rPr>
          <w:rFonts w:ascii="Century Gothic" w:hAnsi="Century Gothic"/>
          <w:b/>
          <w:color w:val="auto"/>
        </w:rPr>
        <w:t>Review of Meeting Procedure – Mr. Cook</w:t>
      </w:r>
    </w:p>
    <w:p w:rsidR="00E301DF" w:rsidRPr="00BE7197" w:rsidRDefault="00437528" w:rsidP="00E301DF">
      <w:pPr>
        <w:pStyle w:val="Default"/>
        <w:ind w:left="1080"/>
        <w:rPr>
          <w:rFonts w:ascii="Century Gothic" w:hAnsi="Century Gothic"/>
          <w:b/>
          <w:color w:val="FF0000"/>
        </w:rPr>
      </w:pPr>
      <w:r>
        <w:rPr>
          <w:rFonts w:ascii="Century Gothic" w:hAnsi="Century Gothic"/>
          <w:color w:val="auto"/>
        </w:rPr>
        <w:t>Mr. Cook reviewed the procedure</w:t>
      </w:r>
      <w:r w:rsidR="00852CE8">
        <w:rPr>
          <w:rFonts w:ascii="Century Gothic" w:hAnsi="Century Gothic"/>
          <w:color w:val="auto"/>
        </w:rPr>
        <w:t>s</w:t>
      </w:r>
      <w:r>
        <w:rPr>
          <w:rFonts w:ascii="Century Gothic" w:hAnsi="Century Gothic"/>
          <w:color w:val="auto"/>
        </w:rPr>
        <w:t xml:space="preserve"> for the meeting indicating that all PSG members can participate in the discussion; however, when it comes time </w:t>
      </w:r>
      <w:r w:rsidR="00852CE8">
        <w:rPr>
          <w:rFonts w:ascii="Century Gothic" w:hAnsi="Century Gothic"/>
          <w:color w:val="auto"/>
        </w:rPr>
        <w:t>for</w:t>
      </w:r>
      <w:r>
        <w:rPr>
          <w:rFonts w:ascii="Century Gothic" w:hAnsi="Century Gothic"/>
          <w:color w:val="auto"/>
        </w:rPr>
        <w:t xml:space="preserve"> voting on the Priority Populations only those members who are part of the committee can vote.  Additionally, if the Budget Sub-Committee wants to vote on the budget request</w:t>
      </w:r>
      <w:r w:rsidR="00852CE8">
        <w:rPr>
          <w:rFonts w:ascii="Century Gothic" w:hAnsi="Century Gothic"/>
          <w:color w:val="auto"/>
        </w:rPr>
        <w:t xml:space="preserve"> to the Mayor</w:t>
      </w:r>
      <w:r>
        <w:rPr>
          <w:rFonts w:ascii="Century Gothic" w:hAnsi="Century Gothic"/>
          <w:color w:val="auto"/>
        </w:rPr>
        <w:t xml:space="preserve"> then only those members can vote.  </w:t>
      </w:r>
      <w:r w:rsidR="00E301DF">
        <w:rPr>
          <w:rFonts w:ascii="Century Gothic" w:hAnsi="Century Gothic"/>
          <w:b/>
          <w:color w:val="FF0000"/>
        </w:rPr>
        <w:t xml:space="preserve">  </w:t>
      </w:r>
    </w:p>
    <w:p w:rsidR="00E301DF" w:rsidRPr="00EF3AA1" w:rsidRDefault="00E301DF" w:rsidP="00E301DF">
      <w:pPr>
        <w:pStyle w:val="msolistparagraph0"/>
        <w:ind w:left="1080"/>
        <w:rPr>
          <w:rFonts w:ascii="Century Gothic" w:hAnsi="Century Gothic"/>
          <w:b/>
          <w:color w:val="FF0000"/>
        </w:rPr>
      </w:pPr>
    </w:p>
    <w:p w:rsidR="00E301DF" w:rsidRDefault="00E301DF" w:rsidP="00E301DF">
      <w:pPr>
        <w:pStyle w:val="msolistparagraph0"/>
        <w:numPr>
          <w:ilvl w:val="0"/>
          <w:numId w:val="7"/>
        </w:numPr>
        <w:rPr>
          <w:rFonts w:ascii="Century Gothic" w:hAnsi="Century Gothic"/>
          <w:b/>
          <w:color w:val="auto"/>
        </w:rPr>
      </w:pPr>
      <w:r>
        <w:rPr>
          <w:rFonts w:ascii="Century Gothic" w:hAnsi="Century Gothic"/>
          <w:b/>
          <w:color w:val="auto"/>
        </w:rPr>
        <w:t>Discussion from Jessie Ball DuPont Meeting- Ms. Lockhart</w:t>
      </w:r>
      <w:r>
        <w:rPr>
          <w:rFonts w:ascii="Century Gothic" w:hAnsi="Century Gothic"/>
          <w:b/>
          <w:color w:val="auto"/>
        </w:rPr>
        <w:tab/>
      </w:r>
      <w:r>
        <w:rPr>
          <w:rFonts w:ascii="Century Gothic" w:hAnsi="Century Gothic"/>
          <w:b/>
          <w:color w:val="auto"/>
        </w:rPr>
        <w:tab/>
      </w:r>
      <w:r>
        <w:rPr>
          <w:rFonts w:ascii="Century Gothic" w:hAnsi="Century Gothic"/>
          <w:b/>
          <w:color w:val="auto"/>
        </w:rPr>
        <w:tab/>
      </w:r>
    </w:p>
    <w:p w:rsidR="00E301DF" w:rsidRDefault="002910B0" w:rsidP="00E301DF">
      <w:pPr>
        <w:pStyle w:val="msolistparagraph0"/>
        <w:ind w:left="1080"/>
        <w:rPr>
          <w:rFonts w:ascii="Century Gothic" w:hAnsi="Century Gothic"/>
          <w:color w:val="auto"/>
        </w:rPr>
      </w:pPr>
      <w:r>
        <w:rPr>
          <w:rFonts w:ascii="Century Gothic" w:hAnsi="Century Gothic"/>
          <w:color w:val="auto"/>
        </w:rPr>
        <w:t xml:space="preserve">Ms. Lockhart gave an overview of the meeting </w:t>
      </w:r>
      <w:r w:rsidR="00852CE8">
        <w:rPr>
          <w:rFonts w:ascii="Century Gothic" w:hAnsi="Century Gothic"/>
          <w:color w:val="auto"/>
        </w:rPr>
        <w:t xml:space="preserve">as well as </w:t>
      </w:r>
      <w:r>
        <w:rPr>
          <w:rFonts w:ascii="Century Gothic" w:hAnsi="Century Gothic"/>
          <w:color w:val="auto"/>
        </w:rPr>
        <w:t>the general themes discussed at the meeting indicat</w:t>
      </w:r>
      <w:r w:rsidR="00852CE8">
        <w:rPr>
          <w:rFonts w:ascii="Century Gothic" w:hAnsi="Century Gothic"/>
          <w:color w:val="auto"/>
        </w:rPr>
        <w:t>ing</w:t>
      </w:r>
      <w:r>
        <w:rPr>
          <w:rFonts w:ascii="Century Gothic" w:hAnsi="Century Gothic"/>
          <w:color w:val="auto"/>
        </w:rPr>
        <w:t xml:space="preserve"> that there were no recommendations, nor any priorities only discussions of themes.  </w:t>
      </w:r>
    </w:p>
    <w:p w:rsidR="002910B0" w:rsidRDefault="002910B0" w:rsidP="00E301DF">
      <w:pPr>
        <w:pStyle w:val="msolistparagraph0"/>
        <w:ind w:left="1080"/>
        <w:rPr>
          <w:rFonts w:ascii="Century Gothic" w:hAnsi="Century Gothic"/>
          <w:color w:val="auto"/>
        </w:rPr>
      </w:pPr>
    </w:p>
    <w:p w:rsidR="00137067" w:rsidRDefault="00137067" w:rsidP="00E301DF">
      <w:pPr>
        <w:pStyle w:val="msolistparagraph0"/>
        <w:ind w:left="1080"/>
        <w:rPr>
          <w:rFonts w:ascii="Century Gothic" w:hAnsi="Century Gothic"/>
          <w:color w:val="auto"/>
        </w:rPr>
      </w:pPr>
      <w:r>
        <w:rPr>
          <w:rFonts w:ascii="Century Gothic" w:hAnsi="Century Gothic"/>
          <w:color w:val="auto"/>
        </w:rPr>
        <w:t>Morning Session Themes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 xml:space="preserve">Universal Intake to increase coordination of services. </w:t>
      </w:r>
    </w:p>
    <w:p w:rsidR="00137067" w:rsidRDefault="00137067" w:rsidP="00137067">
      <w:pPr>
        <w:pStyle w:val="msolistparagraph0"/>
        <w:numPr>
          <w:ilvl w:val="0"/>
          <w:numId w:val="39"/>
        </w:numPr>
        <w:ind w:left="1440" w:right="892"/>
        <w:rPr>
          <w:rFonts w:ascii="Century Gothic" w:hAnsi="Century Gothic"/>
          <w:color w:val="auto"/>
        </w:rPr>
      </w:pPr>
      <w:r w:rsidRPr="00326EE3">
        <w:rPr>
          <w:rFonts w:ascii="Century Gothic" w:hAnsi="Century Gothic"/>
          <w:color w:val="auto"/>
        </w:rPr>
        <w:t xml:space="preserve">Collaboration with the philanthropic community to create a triage approach to </w:t>
      </w:r>
      <w:r>
        <w:rPr>
          <w:rFonts w:ascii="Century Gothic" w:hAnsi="Century Gothic"/>
          <w:color w:val="auto"/>
        </w:rPr>
        <w:t>human service</w:t>
      </w:r>
      <w:r w:rsidRPr="00326EE3">
        <w:rPr>
          <w:rFonts w:ascii="Century Gothic" w:hAnsi="Century Gothic"/>
          <w:color w:val="auto"/>
        </w:rPr>
        <w:t xml:space="preserve"> needs</w:t>
      </w:r>
      <w:r>
        <w:rPr>
          <w:rFonts w:ascii="Century Gothic" w:hAnsi="Century Gothic"/>
          <w:color w:val="auto"/>
        </w:rPr>
        <w:t>.</w:t>
      </w:r>
      <w:r w:rsidRPr="00326EE3">
        <w:rPr>
          <w:rFonts w:ascii="Century Gothic" w:hAnsi="Century Gothic"/>
          <w:color w:val="auto"/>
        </w:rPr>
        <w:t xml:space="preserve"> </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lastRenderedPageBreak/>
        <w:t>COJ Goals and Objectives and how PSG fits into the whole.</w:t>
      </w:r>
    </w:p>
    <w:p w:rsidR="00137067" w:rsidRPr="00326EE3" w:rsidRDefault="00137067" w:rsidP="00137067">
      <w:pPr>
        <w:pStyle w:val="msolistparagraph0"/>
        <w:numPr>
          <w:ilvl w:val="0"/>
          <w:numId w:val="39"/>
        </w:numPr>
        <w:ind w:left="1440" w:right="892"/>
        <w:rPr>
          <w:rFonts w:ascii="Century Gothic" w:hAnsi="Century Gothic"/>
          <w:color w:val="auto"/>
        </w:rPr>
      </w:pPr>
      <w:r w:rsidRPr="00326EE3">
        <w:rPr>
          <w:rFonts w:ascii="Century Gothic" w:hAnsi="Century Gothic"/>
          <w:color w:val="auto"/>
        </w:rPr>
        <w:t>Output vs. Outcomes</w:t>
      </w:r>
      <w:r>
        <w:rPr>
          <w:rFonts w:ascii="Century Gothic" w:hAnsi="Century Gothic"/>
          <w:color w:val="auto"/>
        </w:rPr>
        <w:t>/Impacts.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Role of Case management – not a need, but a vehicle to meet the need.</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 xml:space="preserve">Current priority populations’ categories permit too many diverse organizations applying for same resources. </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Opportunities for innovation.</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 xml:space="preserve">Flexibility of COJ resources versus private donors. </w:t>
      </w:r>
    </w:p>
    <w:p w:rsidR="00137067" w:rsidRDefault="00137067" w:rsidP="00137067">
      <w:pPr>
        <w:pStyle w:val="msolistparagraph0"/>
        <w:numPr>
          <w:ilvl w:val="0"/>
          <w:numId w:val="39"/>
        </w:numPr>
        <w:ind w:left="1440" w:right="892"/>
        <w:rPr>
          <w:rFonts w:ascii="Century Gothic" w:hAnsi="Century Gothic"/>
          <w:color w:val="auto"/>
        </w:rPr>
      </w:pPr>
      <w:r w:rsidRPr="00B9723D">
        <w:rPr>
          <w:rFonts w:ascii="Century Gothic" w:hAnsi="Century Gothic"/>
          <w:color w:val="auto"/>
        </w:rPr>
        <w:t>Impact of Federal Tax reform on Non-Profit sector.</w:t>
      </w:r>
      <w:r>
        <w:rPr>
          <w:rFonts w:ascii="Century Gothic" w:hAnsi="Century Gothic"/>
          <w:color w:val="auto"/>
        </w:rPr>
        <w:t xml:space="preserve"> Anticipated decline in small to mid-level donors.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Limited local tax revenue to support human service needs.</w:t>
      </w:r>
    </w:p>
    <w:p w:rsidR="00137067" w:rsidRPr="00B9723D" w:rsidRDefault="00137067" w:rsidP="00137067">
      <w:pPr>
        <w:pStyle w:val="msolistparagraph0"/>
        <w:numPr>
          <w:ilvl w:val="0"/>
          <w:numId w:val="39"/>
        </w:numPr>
        <w:ind w:left="1440" w:right="892"/>
        <w:rPr>
          <w:rFonts w:ascii="Century Gothic" w:hAnsi="Century Gothic"/>
          <w:color w:val="auto"/>
        </w:rPr>
      </w:pPr>
      <w:r w:rsidRPr="00B9723D">
        <w:rPr>
          <w:rFonts w:ascii="Century Gothic" w:hAnsi="Century Gothic"/>
          <w:color w:val="auto"/>
        </w:rPr>
        <w:t xml:space="preserve">Immediate versus </w:t>
      </w:r>
      <w:r>
        <w:rPr>
          <w:rFonts w:ascii="Century Gothic" w:hAnsi="Century Gothic"/>
          <w:color w:val="auto"/>
        </w:rPr>
        <w:t>short and l</w:t>
      </w:r>
      <w:r w:rsidRPr="00B9723D">
        <w:rPr>
          <w:rFonts w:ascii="Century Gothic" w:hAnsi="Century Gothic"/>
          <w:color w:val="auto"/>
        </w:rPr>
        <w:t xml:space="preserve">ong-term outcomes and the impact on the disability community.  </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Non-Profit Gateway on COJ home page: Access point for information</w:t>
      </w:r>
    </w:p>
    <w:p w:rsidR="00137067" w:rsidRDefault="00137067" w:rsidP="00137067">
      <w:pPr>
        <w:pStyle w:val="msolistparagraph0"/>
        <w:ind w:left="1080"/>
        <w:rPr>
          <w:rFonts w:ascii="Century Gothic" w:hAnsi="Century Gothic"/>
          <w:color w:val="auto"/>
        </w:rPr>
      </w:pPr>
    </w:p>
    <w:p w:rsidR="00137067" w:rsidRDefault="00137067" w:rsidP="00137067">
      <w:pPr>
        <w:pStyle w:val="msolistparagraph0"/>
        <w:ind w:left="1080"/>
        <w:rPr>
          <w:rFonts w:ascii="Century Gothic" w:hAnsi="Century Gothic"/>
          <w:color w:val="auto"/>
        </w:rPr>
      </w:pPr>
      <w:r>
        <w:rPr>
          <w:rFonts w:ascii="Century Gothic" w:hAnsi="Century Gothic"/>
          <w:color w:val="auto"/>
        </w:rPr>
        <w:t>Dr. Turner asked those PSG C/</w:t>
      </w:r>
      <w:proofErr w:type="spellStart"/>
      <w:r>
        <w:rPr>
          <w:rFonts w:ascii="Century Gothic" w:hAnsi="Century Gothic"/>
          <w:color w:val="auto"/>
        </w:rPr>
        <w:t>Ms</w:t>
      </w:r>
      <w:proofErr w:type="spellEnd"/>
      <w:r>
        <w:rPr>
          <w:rFonts w:ascii="Century Gothic" w:hAnsi="Century Gothic"/>
          <w:color w:val="auto"/>
        </w:rPr>
        <w:t xml:space="preserve"> if they had any questions or comments regarding the morning session. Mr. Baldwin appreciated the insight and better understanding of </w:t>
      </w:r>
      <w:r w:rsidR="00E04ACF">
        <w:rPr>
          <w:rFonts w:ascii="Century Gothic" w:hAnsi="Century Gothic"/>
          <w:color w:val="auto"/>
        </w:rPr>
        <w:t xml:space="preserve">the </w:t>
      </w:r>
      <w:r>
        <w:rPr>
          <w:rFonts w:ascii="Century Gothic" w:hAnsi="Century Gothic"/>
          <w:color w:val="auto"/>
        </w:rPr>
        <w:t xml:space="preserve">non-profit </w:t>
      </w:r>
      <w:r w:rsidR="00E04ACF">
        <w:rPr>
          <w:rFonts w:ascii="Century Gothic" w:hAnsi="Century Gothic"/>
          <w:color w:val="auto"/>
        </w:rPr>
        <w:t xml:space="preserve">sectors </w:t>
      </w:r>
      <w:r>
        <w:rPr>
          <w:rFonts w:ascii="Century Gothic" w:hAnsi="Century Gothic"/>
          <w:color w:val="auto"/>
        </w:rPr>
        <w:t>concerns.  Ms. Mixson spoke about how other municipalities similar to the COJ serve and f</w:t>
      </w:r>
      <w:r w:rsidR="00E04ACF">
        <w:rPr>
          <w:rFonts w:ascii="Century Gothic" w:hAnsi="Century Gothic"/>
          <w:color w:val="auto"/>
        </w:rPr>
        <w:t>und</w:t>
      </w:r>
      <w:r>
        <w:rPr>
          <w:rFonts w:ascii="Century Gothic" w:hAnsi="Century Gothic"/>
          <w:color w:val="auto"/>
        </w:rPr>
        <w:t xml:space="preserve"> these issues</w:t>
      </w:r>
      <w:r w:rsidR="00E04ACF">
        <w:rPr>
          <w:rFonts w:ascii="Century Gothic" w:hAnsi="Century Gothic"/>
          <w:color w:val="auto"/>
        </w:rPr>
        <w:t>, as well as the need to gather more information</w:t>
      </w:r>
      <w:r>
        <w:rPr>
          <w:rFonts w:ascii="Century Gothic" w:hAnsi="Century Gothic"/>
          <w:color w:val="auto"/>
        </w:rPr>
        <w:t xml:space="preserve">.  </w:t>
      </w:r>
    </w:p>
    <w:p w:rsidR="00137067" w:rsidRDefault="00137067" w:rsidP="00137067">
      <w:pPr>
        <w:pStyle w:val="msolistparagraph0"/>
        <w:ind w:left="1080"/>
        <w:rPr>
          <w:rFonts w:ascii="Century Gothic" w:hAnsi="Century Gothic"/>
          <w:color w:val="auto"/>
        </w:rPr>
      </w:pPr>
    </w:p>
    <w:p w:rsidR="00137067" w:rsidRDefault="00137067" w:rsidP="00137067">
      <w:pPr>
        <w:pStyle w:val="msolistparagraph0"/>
        <w:ind w:left="1080"/>
        <w:rPr>
          <w:rFonts w:ascii="Century Gothic" w:hAnsi="Century Gothic"/>
          <w:color w:val="auto"/>
        </w:rPr>
      </w:pPr>
      <w:r>
        <w:rPr>
          <w:rFonts w:ascii="Century Gothic" w:hAnsi="Century Gothic"/>
          <w:color w:val="auto"/>
        </w:rPr>
        <w:t>Afternoon</w:t>
      </w:r>
      <w:r w:rsidR="00E04ACF">
        <w:rPr>
          <w:rFonts w:ascii="Century Gothic" w:hAnsi="Century Gothic"/>
          <w:color w:val="auto"/>
        </w:rPr>
        <w:t xml:space="preserve"> Session Themes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Analysis of Effectiveness of PSG- Grants Management Software discussion</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Unused PSG Funds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United Way model: Need Based &amp; Priority Strategies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What is the problem we are trying to solve? Needs based vs. uniform goals that support community wide performance measures.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Increase in Funding to really affect change</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Return On Investment-Outcomes vs. Outputs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Importance of a well-defined Need</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Universal Intake Process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Non-Profit sector making its own percentage recommendation to Council</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Fund evaluation of programs.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Alignment of services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COJ budget priorities and process for influence.</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Nonprofit sector standards: What are they and how to hold all accountable.</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Great variance in scoring of applications. Limited PSG C/M comments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History of Priority Populations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Allow agencies to present for grant application updates and direct clarification of scores to PSG C/M</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PSG grant application courtesy review process</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Engagement of a third-party to distribute funds similar to Cultural Council.</w:t>
      </w:r>
    </w:p>
    <w:p w:rsidR="00137067" w:rsidRDefault="00137067" w:rsidP="00137067">
      <w:pPr>
        <w:pStyle w:val="msolistparagraph0"/>
        <w:numPr>
          <w:ilvl w:val="0"/>
          <w:numId w:val="39"/>
        </w:numPr>
        <w:ind w:left="1440" w:right="892"/>
        <w:rPr>
          <w:rFonts w:ascii="Century Gothic" w:hAnsi="Century Gothic"/>
          <w:color w:val="auto"/>
        </w:rPr>
      </w:pPr>
      <w:r>
        <w:rPr>
          <w:rFonts w:ascii="Century Gothic" w:hAnsi="Century Gothic"/>
          <w:color w:val="auto"/>
        </w:rPr>
        <w:t>Identify re-occurring funded agencies and remove from PSG</w:t>
      </w:r>
    </w:p>
    <w:p w:rsidR="00137067" w:rsidRDefault="00137067" w:rsidP="00137067">
      <w:pPr>
        <w:pStyle w:val="msolistparagraph0"/>
        <w:ind w:left="1440" w:right="892"/>
        <w:rPr>
          <w:rFonts w:ascii="Century Gothic" w:hAnsi="Century Gothic"/>
          <w:color w:val="auto"/>
        </w:rPr>
      </w:pPr>
    </w:p>
    <w:p w:rsidR="00137067" w:rsidRPr="00A52C88" w:rsidRDefault="00A52C88" w:rsidP="00A52C88">
      <w:pPr>
        <w:pStyle w:val="msolistparagraph0"/>
        <w:ind w:left="1080" w:right="892"/>
        <w:rPr>
          <w:rFonts w:ascii="Century Gothic" w:hAnsi="Century Gothic"/>
          <w:color w:val="auto"/>
        </w:rPr>
      </w:pPr>
      <w:r>
        <w:rPr>
          <w:rFonts w:ascii="Century Gothic" w:hAnsi="Century Gothic"/>
          <w:color w:val="auto"/>
        </w:rPr>
        <w:lastRenderedPageBreak/>
        <w:t xml:space="preserve">Ms. Holly </w:t>
      </w:r>
      <w:r w:rsidR="00B97853">
        <w:rPr>
          <w:rFonts w:ascii="Century Gothic" w:hAnsi="Century Gothic"/>
          <w:color w:val="auto"/>
        </w:rPr>
        <w:t xml:space="preserve">talked about how she appreciated hearing all the thoughts and idea that were discussed at the meeting.  Dr. Turner talked about how she heard the frustration from some of the agencies regarding the lack of funding and how some of the agencies feel the need for further clarification on the priority populations.     </w:t>
      </w:r>
    </w:p>
    <w:p w:rsidR="00E301DF" w:rsidRDefault="00E301DF" w:rsidP="00E301DF">
      <w:pPr>
        <w:pStyle w:val="msolistparagraph0"/>
        <w:ind w:left="1080"/>
        <w:rPr>
          <w:rFonts w:ascii="Century Gothic" w:hAnsi="Century Gothic"/>
          <w:b/>
          <w:color w:val="auto"/>
        </w:rPr>
      </w:pPr>
    </w:p>
    <w:p w:rsidR="00E301DF" w:rsidRPr="004102A7" w:rsidRDefault="00E301DF" w:rsidP="00E301DF">
      <w:pPr>
        <w:pStyle w:val="msolistparagraph0"/>
        <w:numPr>
          <w:ilvl w:val="0"/>
          <w:numId w:val="7"/>
        </w:numPr>
        <w:jc w:val="both"/>
        <w:rPr>
          <w:rFonts w:ascii="Century Gothic" w:hAnsi="Century Gothic"/>
          <w:b/>
          <w:color w:val="auto"/>
        </w:rPr>
      </w:pPr>
      <w:r>
        <w:rPr>
          <w:rFonts w:ascii="Century Gothic" w:hAnsi="Century Gothic"/>
          <w:b/>
          <w:color w:val="auto"/>
        </w:rPr>
        <w:t xml:space="preserve">Public Comments  </w:t>
      </w:r>
      <w:r w:rsidRPr="00E74677">
        <w:rPr>
          <w:rFonts w:ascii="Century Gothic" w:hAnsi="Century Gothic"/>
          <w:b/>
          <w:i/>
          <w:color w:val="auto"/>
          <w:sz w:val="20"/>
          <w:szCs w:val="20"/>
        </w:rPr>
        <w:t>(Please fill out a card if you wish to speak on a topic that isn’t on the agenda)</w:t>
      </w:r>
      <w:r>
        <w:rPr>
          <w:rFonts w:ascii="Century Gothic" w:hAnsi="Century Gothic"/>
          <w:b/>
          <w:color w:val="auto"/>
        </w:rPr>
        <w:t xml:space="preserve">                    </w:t>
      </w:r>
    </w:p>
    <w:p w:rsidR="00E301DF" w:rsidRPr="00B97853" w:rsidRDefault="00B97853" w:rsidP="00E301DF">
      <w:pPr>
        <w:pStyle w:val="msolistparagraph0"/>
        <w:ind w:left="1080"/>
        <w:jc w:val="both"/>
        <w:rPr>
          <w:rFonts w:ascii="Century Gothic" w:hAnsi="Century Gothic"/>
          <w:color w:val="auto"/>
        </w:rPr>
      </w:pPr>
      <w:r>
        <w:rPr>
          <w:rFonts w:ascii="Century Gothic" w:hAnsi="Century Gothic"/>
          <w:color w:val="auto"/>
        </w:rPr>
        <w:t xml:space="preserve">Mr. Snyder read into the record an e-mail from Ms. Kelly regarding her concern about how agencies are applying to serve a </w:t>
      </w:r>
      <w:r w:rsidR="002D5B6C">
        <w:rPr>
          <w:rFonts w:ascii="Century Gothic" w:hAnsi="Century Gothic"/>
          <w:color w:val="auto"/>
        </w:rPr>
        <w:t xml:space="preserve">particular priority population however, all they do is refer to another agency and not really provides the service to the client.  She felt that PSG funds should go to agencies actually providing the service.  </w:t>
      </w:r>
    </w:p>
    <w:p w:rsidR="00E301DF" w:rsidRDefault="00E301DF" w:rsidP="00E301DF">
      <w:pPr>
        <w:pStyle w:val="msolistparagraph0"/>
        <w:ind w:left="1080"/>
        <w:jc w:val="both"/>
        <w:rPr>
          <w:rFonts w:ascii="Century Gothic" w:hAnsi="Century Gothic"/>
          <w:b/>
          <w:color w:val="auto"/>
        </w:rPr>
      </w:pPr>
    </w:p>
    <w:p w:rsidR="002D5B6C" w:rsidRPr="002D5B6C" w:rsidRDefault="002D5B6C" w:rsidP="00E301DF">
      <w:pPr>
        <w:pStyle w:val="msolistparagraph0"/>
        <w:ind w:left="1080"/>
        <w:jc w:val="both"/>
        <w:rPr>
          <w:rFonts w:ascii="Century Gothic" w:hAnsi="Century Gothic"/>
          <w:color w:val="auto"/>
        </w:rPr>
      </w:pPr>
      <w:r>
        <w:rPr>
          <w:rFonts w:ascii="Century Gothic" w:hAnsi="Century Gothic"/>
          <w:color w:val="auto"/>
        </w:rPr>
        <w:t xml:space="preserve">Mr. Cook mentioned that PSG funds only a small portion of funding to non-profit agencies and that with the new software the COJ will be able to paint a clearer picture.  He also spoke that at the meeting agencies talked about mission and vision for non-profit funding and that the Mayor does have priorities and PSG funding does play a part in those priorities.  </w:t>
      </w:r>
      <w:r w:rsidR="00FA14BF">
        <w:rPr>
          <w:rFonts w:ascii="Century Gothic" w:hAnsi="Century Gothic"/>
          <w:color w:val="auto"/>
        </w:rPr>
        <w:t>Ms. Lockhart spoke about the upcoming “Non-Profit Gateway.”</w:t>
      </w:r>
    </w:p>
    <w:p w:rsidR="00E301DF" w:rsidRDefault="00E301DF" w:rsidP="00E301DF">
      <w:pPr>
        <w:pStyle w:val="msolistparagraph0"/>
        <w:ind w:left="1080"/>
        <w:jc w:val="both"/>
        <w:rPr>
          <w:rFonts w:ascii="Century Gothic" w:hAnsi="Century Gothic"/>
          <w:b/>
          <w:color w:val="auto"/>
        </w:rPr>
      </w:pPr>
    </w:p>
    <w:p w:rsidR="00E301DF" w:rsidRDefault="00E301DF" w:rsidP="00E301DF">
      <w:pPr>
        <w:pStyle w:val="msolistparagraph0"/>
        <w:numPr>
          <w:ilvl w:val="0"/>
          <w:numId w:val="7"/>
        </w:numPr>
        <w:rPr>
          <w:rFonts w:ascii="Century Gothic" w:hAnsi="Century Gothic"/>
          <w:b/>
          <w:color w:val="auto"/>
        </w:rPr>
      </w:pPr>
      <w:r>
        <w:rPr>
          <w:rFonts w:ascii="Century Gothic" w:hAnsi="Century Gothic"/>
          <w:b/>
          <w:color w:val="auto"/>
        </w:rPr>
        <w:t>Possible Recommendation on Priority Population</w:t>
      </w:r>
    </w:p>
    <w:p w:rsidR="001F5F73" w:rsidRDefault="00315F43" w:rsidP="00E301DF">
      <w:pPr>
        <w:pStyle w:val="msolistparagraph0"/>
        <w:ind w:left="1080"/>
        <w:jc w:val="both"/>
        <w:rPr>
          <w:rFonts w:ascii="Century Gothic" w:hAnsi="Century Gothic"/>
          <w:color w:val="auto"/>
        </w:rPr>
      </w:pPr>
      <w:r>
        <w:rPr>
          <w:rFonts w:ascii="Century Gothic" w:hAnsi="Century Gothic"/>
          <w:color w:val="auto"/>
        </w:rPr>
        <w:t>There was discussion regarding the themes and how needs seems to be the direction; however, more information is warranted as well as definitions.</w:t>
      </w:r>
      <w:r w:rsidR="00AC0397">
        <w:rPr>
          <w:rFonts w:ascii="Century Gothic" w:hAnsi="Century Gothic"/>
          <w:color w:val="auto"/>
        </w:rPr>
        <w:t xml:space="preserve">  The </w:t>
      </w:r>
      <w:r>
        <w:rPr>
          <w:rFonts w:ascii="Century Gothic" w:hAnsi="Century Gothic"/>
          <w:color w:val="auto"/>
        </w:rPr>
        <w:t xml:space="preserve">committee decided that the Priority Population from last year </w:t>
      </w:r>
      <w:r w:rsidR="00AA25DC">
        <w:rPr>
          <w:rFonts w:ascii="Century Gothic" w:hAnsi="Century Gothic"/>
          <w:color w:val="auto"/>
        </w:rPr>
        <w:t>is</w:t>
      </w:r>
      <w:r>
        <w:rPr>
          <w:rFonts w:ascii="Century Gothic" w:hAnsi="Century Gothic"/>
          <w:color w:val="auto"/>
        </w:rPr>
        <w:t xml:space="preserve"> still relevant and should continue.  </w:t>
      </w:r>
      <w:r w:rsidR="00AC0397">
        <w:rPr>
          <w:rFonts w:ascii="Century Gothic" w:hAnsi="Century Gothic"/>
          <w:color w:val="auto"/>
        </w:rPr>
        <w:t xml:space="preserve">Mr. Warren talked about combining Low-Income Homebound Seniors into the Low-Income Priority Population.  Ms. Robinson spoke about the uniqueness of their organization.  </w:t>
      </w:r>
    </w:p>
    <w:p w:rsidR="001F5F73" w:rsidRDefault="001F5F73" w:rsidP="00E301DF">
      <w:pPr>
        <w:pStyle w:val="msolistparagraph0"/>
        <w:ind w:left="1080"/>
        <w:jc w:val="both"/>
        <w:rPr>
          <w:rFonts w:ascii="Century Gothic" w:hAnsi="Century Gothic"/>
          <w:color w:val="auto"/>
        </w:rPr>
      </w:pPr>
    </w:p>
    <w:p w:rsidR="001F5F73" w:rsidRDefault="00AA25DC" w:rsidP="00E301DF">
      <w:pPr>
        <w:pStyle w:val="msolistparagraph0"/>
        <w:ind w:left="1080"/>
        <w:jc w:val="both"/>
        <w:rPr>
          <w:rFonts w:ascii="Century Gothic" w:hAnsi="Century Gothic"/>
          <w:color w:val="auto"/>
        </w:rPr>
      </w:pPr>
      <w:r>
        <w:rPr>
          <w:rFonts w:ascii="Century Gothic" w:hAnsi="Century Gothic"/>
          <w:color w:val="auto"/>
        </w:rPr>
        <w:t xml:space="preserve">Mr. Baldwin motioned to use the same Priority Populations from FY 2017 citing the continual needs in the community.  Ms. Grant seconded the motion.  </w:t>
      </w:r>
      <w:r w:rsidRPr="00AA25DC">
        <w:rPr>
          <w:rFonts w:ascii="Century Gothic" w:hAnsi="Century Gothic"/>
          <w:b/>
          <w:color w:val="auto"/>
        </w:rPr>
        <w:t>The motion passed unanimously.</w:t>
      </w:r>
      <w:r w:rsidR="001F5F73">
        <w:rPr>
          <w:rFonts w:ascii="Century Gothic" w:hAnsi="Century Gothic"/>
          <w:b/>
          <w:color w:val="auto"/>
        </w:rPr>
        <w:t xml:space="preserve">  </w:t>
      </w:r>
      <w:r w:rsidR="001F5F73">
        <w:rPr>
          <w:rFonts w:ascii="Century Gothic" w:hAnsi="Century Gothic"/>
          <w:color w:val="auto"/>
        </w:rPr>
        <w:t>Mr. Cook pointed out that the committee also needs to vote on percent of funding, awarding process, and evaluation criteria.</w:t>
      </w:r>
    </w:p>
    <w:p w:rsidR="001F5F73" w:rsidRDefault="001F5F73" w:rsidP="00E301DF">
      <w:pPr>
        <w:pStyle w:val="msolistparagraph0"/>
        <w:ind w:left="1080"/>
        <w:jc w:val="both"/>
        <w:rPr>
          <w:rFonts w:ascii="Century Gothic" w:hAnsi="Century Gothic"/>
          <w:color w:val="auto"/>
        </w:rPr>
      </w:pPr>
    </w:p>
    <w:p w:rsidR="000A6A97" w:rsidRDefault="000103C8" w:rsidP="00E301DF">
      <w:pPr>
        <w:pStyle w:val="msolistparagraph0"/>
        <w:ind w:left="1080"/>
        <w:jc w:val="both"/>
        <w:rPr>
          <w:rFonts w:ascii="Century Gothic" w:hAnsi="Century Gothic"/>
          <w:color w:val="auto"/>
        </w:rPr>
      </w:pPr>
      <w:r>
        <w:rPr>
          <w:rFonts w:ascii="Century Gothic" w:hAnsi="Century Gothic"/>
          <w:color w:val="auto"/>
        </w:rPr>
        <w:t xml:space="preserve">Dr. Turner asked if those agencies in the audience had any concerns regarding the percent of funding, awarding process, and evaluation criteria.  Seeing no issues from audience </w:t>
      </w:r>
      <w:r w:rsidR="000A6A97">
        <w:rPr>
          <w:rFonts w:ascii="Century Gothic" w:hAnsi="Century Gothic"/>
          <w:color w:val="auto"/>
        </w:rPr>
        <w:t xml:space="preserve">Mr. Baldwin motioned to use the same percentage of funding.  Dr. Turner seconded the motion.  Ms. Grant indicated that she does not feel informed enough to make a decision.  </w:t>
      </w:r>
      <w:r w:rsidR="000A6A97" w:rsidRPr="000A6A97">
        <w:rPr>
          <w:rFonts w:ascii="Century Gothic" w:hAnsi="Century Gothic"/>
          <w:b/>
          <w:color w:val="auto"/>
        </w:rPr>
        <w:t>The motioned passed 4-1 (Ms. Grant)</w:t>
      </w:r>
      <w:r w:rsidR="000A6A97">
        <w:rPr>
          <w:rFonts w:ascii="Century Gothic" w:hAnsi="Century Gothic"/>
          <w:color w:val="auto"/>
        </w:rPr>
        <w:t xml:space="preserve">. </w:t>
      </w:r>
      <w:r w:rsidR="001F5F73">
        <w:rPr>
          <w:rFonts w:ascii="Century Gothic" w:hAnsi="Century Gothic"/>
          <w:color w:val="auto"/>
        </w:rPr>
        <w:t xml:space="preserve"> </w:t>
      </w:r>
    </w:p>
    <w:p w:rsidR="00107C7D" w:rsidRDefault="00107C7D" w:rsidP="00E301DF">
      <w:pPr>
        <w:pStyle w:val="msolistparagraph0"/>
        <w:ind w:left="1080"/>
        <w:jc w:val="both"/>
        <w:rPr>
          <w:rFonts w:ascii="Century Gothic" w:hAnsi="Century Gothic"/>
          <w:color w:val="auto"/>
        </w:rPr>
      </w:pPr>
    </w:p>
    <w:p w:rsidR="000A6A97" w:rsidRDefault="00107C7D" w:rsidP="00E301DF">
      <w:pPr>
        <w:pStyle w:val="msolistparagraph0"/>
        <w:ind w:left="1080"/>
        <w:jc w:val="both"/>
        <w:rPr>
          <w:rFonts w:ascii="Century Gothic" w:hAnsi="Century Gothic"/>
          <w:color w:val="auto"/>
        </w:rPr>
      </w:pPr>
      <w:r>
        <w:rPr>
          <w:rFonts w:ascii="Century Gothic" w:hAnsi="Century Gothic"/>
          <w:color w:val="auto"/>
        </w:rPr>
        <w:t>Mr. Cook read for the record the Priority Populations a</w:t>
      </w:r>
      <w:r w:rsidR="00E04ACF">
        <w:rPr>
          <w:rFonts w:ascii="Century Gothic" w:hAnsi="Century Gothic"/>
          <w:color w:val="auto"/>
        </w:rPr>
        <w:t xml:space="preserve">nd percent of funding; </w:t>
      </w:r>
      <w:r>
        <w:rPr>
          <w:rFonts w:ascii="Century Gothic" w:hAnsi="Century Gothic"/>
          <w:color w:val="auto"/>
        </w:rPr>
        <w:t>Homeless Persons &amp; Families-35%</w:t>
      </w:r>
      <w:r w:rsidR="00E04ACF">
        <w:rPr>
          <w:rFonts w:ascii="Century Gothic" w:hAnsi="Century Gothic"/>
          <w:color w:val="auto"/>
        </w:rPr>
        <w:t xml:space="preserve">, </w:t>
      </w:r>
      <w:r>
        <w:rPr>
          <w:rFonts w:ascii="Century Gothic" w:hAnsi="Century Gothic"/>
          <w:color w:val="auto"/>
        </w:rPr>
        <w:t>Low-Income Persons &amp; Families-40%</w:t>
      </w:r>
      <w:r w:rsidR="00E04ACF">
        <w:rPr>
          <w:rFonts w:ascii="Century Gothic" w:hAnsi="Century Gothic"/>
          <w:color w:val="auto"/>
        </w:rPr>
        <w:t xml:space="preserve">, </w:t>
      </w:r>
      <w:r>
        <w:rPr>
          <w:rFonts w:ascii="Century Gothic" w:hAnsi="Century Gothic"/>
          <w:color w:val="auto"/>
        </w:rPr>
        <w:t>Adults with Physical Mental &amp; Behavior Disabilities-20%</w:t>
      </w:r>
      <w:r w:rsidR="00E04ACF">
        <w:rPr>
          <w:rFonts w:ascii="Century Gothic" w:hAnsi="Century Gothic"/>
          <w:color w:val="auto"/>
        </w:rPr>
        <w:t xml:space="preserve">, Low-Income Homebound Elderly-5%.  Mr. </w:t>
      </w:r>
      <w:r w:rsidR="00E04ACF">
        <w:rPr>
          <w:rFonts w:ascii="Century Gothic" w:hAnsi="Century Gothic"/>
          <w:color w:val="auto"/>
        </w:rPr>
        <w:lastRenderedPageBreak/>
        <w:t xml:space="preserve">Snyder added that he will e-mail out to the entire PSG Council the FY 2017 definitions of these priority populations.  </w:t>
      </w:r>
    </w:p>
    <w:p w:rsidR="00107C7D" w:rsidRDefault="00107C7D" w:rsidP="00E301DF">
      <w:pPr>
        <w:pStyle w:val="msolistparagraph0"/>
        <w:ind w:left="1080"/>
        <w:jc w:val="both"/>
        <w:rPr>
          <w:rFonts w:ascii="Century Gothic" w:hAnsi="Century Gothic"/>
          <w:color w:val="auto"/>
        </w:rPr>
      </w:pPr>
    </w:p>
    <w:p w:rsidR="000A6A97" w:rsidRDefault="000A6A97" w:rsidP="00E301DF">
      <w:pPr>
        <w:pStyle w:val="msolistparagraph0"/>
        <w:ind w:left="1080"/>
        <w:jc w:val="both"/>
        <w:rPr>
          <w:rFonts w:ascii="Century Gothic" w:hAnsi="Century Gothic"/>
          <w:b/>
          <w:color w:val="FF0000"/>
        </w:rPr>
      </w:pPr>
      <w:r>
        <w:rPr>
          <w:rFonts w:ascii="Century Gothic" w:hAnsi="Century Gothic"/>
          <w:color w:val="auto"/>
        </w:rPr>
        <w:t xml:space="preserve">Mr. Baldwin motioned to defer the decision on either an application process or an RFP process to the full PSG Council.  Dr. Turner seconded the motion.  </w:t>
      </w:r>
      <w:r w:rsidRPr="000A6A97">
        <w:rPr>
          <w:rFonts w:ascii="Century Gothic" w:hAnsi="Century Gothic"/>
          <w:b/>
          <w:color w:val="auto"/>
        </w:rPr>
        <w:t>The motion passed unanimously.</w:t>
      </w:r>
    </w:p>
    <w:p w:rsidR="000A6A97" w:rsidRDefault="000A6A97" w:rsidP="00E301DF">
      <w:pPr>
        <w:pStyle w:val="msolistparagraph0"/>
        <w:ind w:left="1080"/>
        <w:jc w:val="both"/>
        <w:rPr>
          <w:rFonts w:ascii="Century Gothic" w:hAnsi="Century Gothic"/>
          <w:b/>
          <w:color w:val="FF0000"/>
        </w:rPr>
      </w:pPr>
    </w:p>
    <w:p w:rsidR="007A2AEE" w:rsidRDefault="00AC0397" w:rsidP="00E301DF">
      <w:pPr>
        <w:pStyle w:val="msolistparagraph0"/>
        <w:ind w:left="1080"/>
        <w:jc w:val="both"/>
        <w:rPr>
          <w:rFonts w:ascii="Century Gothic" w:hAnsi="Century Gothic"/>
          <w:color w:val="auto"/>
        </w:rPr>
      </w:pPr>
      <w:r>
        <w:rPr>
          <w:rFonts w:ascii="Century Gothic" w:hAnsi="Century Gothic"/>
          <w:color w:val="auto"/>
        </w:rPr>
        <w:t xml:space="preserve">Mr. Baldwin motioned to keep the evaluation criteria and scoring the same as FY 2017.  Ms. Mixson seconded the motion. </w:t>
      </w:r>
      <w:r w:rsidRPr="00AC0397">
        <w:rPr>
          <w:rFonts w:ascii="Century Gothic" w:hAnsi="Century Gothic"/>
          <w:b/>
          <w:color w:val="auto"/>
        </w:rPr>
        <w:t>The motion passed unanimously</w:t>
      </w:r>
      <w:r>
        <w:rPr>
          <w:rFonts w:ascii="Century Gothic" w:hAnsi="Century Gothic"/>
          <w:color w:val="auto"/>
        </w:rPr>
        <w:t xml:space="preserve">. </w:t>
      </w:r>
    </w:p>
    <w:p w:rsidR="007A2AEE" w:rsidRDefault="007A2AEE" w:rsidP="00E301DF">
      <w:pPr>
        <w:pStyle w:val="msolistparagraph0"/>
        <w:ind w:left="1080"/>
        <w:jc w:val="both"/>
        <w:rPr>
          <w:rFonts w:ascii="Century Gothic" w:hAnsi="Century Gothic"/>
          <w:color w:val="auto"/>
        </w:rPr>
      </w:pPr>
    </w:p>
    <w:p w:rsidR="00E301DF" w:rsidRDefault="007A2AEE" w:rsidP="00E301DF">
      <w:pPr>
        <w:pStyle w:val="msolistparagraph0"/>
        <w:ind w:left="1080"/>
        <w:jc w:val="both"/>
        <w:rPr>
          <w:rFonts w:ascii="Century Gothic" w:hAnsi="Century Gothic"/>
          <w:b/>
          <w:color w:val="FF0000"/>
        </w:rPr>
      </w:pPr>
      <w:r>
        <w:rPr>
          <w:rFonts w:ascii="Century Gothic" w:hAnsi="Century Gothic"/>
          <w:color w:val="auto"/>
        </w:rPr>
        <w:t xml:space="preserve">Ms. Holly stated that the Budget Sub-Committee is not ready to vote on the funding amount to the Mayor and would like to schedule another meeting.  She also asked staff to send out last year’s letter to the Mayor as well as the total request from the agencies this year broken out by current Priority Population.  </w:t>
      </w:r>
    </w:p>
    <w:p w:rsidR="00E301DF" w:rsidRDefault="00E301DF" w:rsidP="00E301DF">
      <w:pPr>
        <w:pStyle w:val="msolistparagraph0"/>
        <w:ind w:left="1080"/>
        <w:jc w:val="both"/>
        <w:rPr>
          <w:rFonts w:ascii="Century Gothic" w:hAnsi="Century Gothic"/>
          <w:b/>
          <w:color w:val="auto"/>
        </w:rPr>
      </w:pPr>
      <w:r>
        <w:rPr>
          <w:rFonts w:ascii="Century Gothic" w:hAnsi="Century Gothic"/>
          <w:b/>
          <w:color w:val="FF0000"/>
        </w:rPr>
        <w:t xml:space="preserve"> </w:t>
      </w:r>
      <w:r w:rsidRPr="00A8573C">
        <w:rPr>
          <w:rFonts w:ascii="Century Gothic" w:hAnsi="Century Gothic"/>
          <w:b/>
          <w:color w:val="auto"/>
        </w:rPr>
        <w:t xml:space="preserve">            </w:t>
      </w:r>
    </w:p>
    <w:p w:rsidR="00E301DF" w:rsidRPr="004102A7" w:rsidRDefault="00E301DF" w:rsidP="00E301DF">
      <w:pPr>
        <w:pStyle w:val="msolistparagraph0"/>
        <w:numPr>
          <w:ilvl w:val="0"/>
          <w:numId w:val="7"/>
        </w:numPr>
        <w:jc w:val="both"/>
        <w:rPr>
          <w:rFonts w:ascii="Century Gothic" w:hAnsi="Century Gothic"/>
          <w:b/>
          <w:color w:val="auto"/>
        </w:rPr>
      </w:pPr>
      <w:r>
        <w:rPr>
          <w:rFonts w:ascii="Century Gothic" w:hAnsi="Century Gothic"/>
          <w:b/>
          <w:color w:val="auto"/>
        </w:rPr>
        <w:t xml:space="preserve">Public Comments  </w:t>
      </w:r>
      <w:r w:rsidRPr="00E74677">
        <w:rPr>
          <w:rFonts w:ascii="Century Gothic" w:hAnsi="Century Gothic"/>
          <w:b/>
          <w:i/>
          <w:color w:val="auto"/>
          <w:sz w:val="20"/>
          <w:szCs w:val="20"/>
        </w:rPr>
        <w:t>(Please fill out a card if you wish to speak on a topic that isn’t on the agenda)</w:t>
      </w:r>
      <w:r>
        <w:rPr>
          <w:rFonts w:ascii="Century Gothic" w:hAnsi="Century Gothic"/>
          <w:b/>
          <w:color w:val="auto"/>
        </w:rPr>
        <w:t xml:space="preserve">                    </w:t>
      </w:r>
    </w:p>
    <w:p w:rsidR="00E301DF" w:rsidRPr="00A104C3" w:rsidRDefault="00A104C3" w:rsidP="00E301DF">
      <w:pPr>
        <w:pStyle w:val="msolistparagraph0"/>
        <w:ind w:left="1080"/>
        <w:jc w:val="both"/>
        <w:rPr>
          <w:rFonts w:ascii="Century Gothic" w:hAnsi="Century Gothic"/>
          <w:color w:val="auto"/>
        </w:rPr>
      </w:pPr>
      <w:r>
        <w:rPr>
          <w:rFonts w:ascii="Century Gothic" w:hAnsi="Century Gothic"/>
          <w:color w:val="auto"/>
        </w:rPr>
        <w:t>No comments</w:t>
      </w:r>
    </w:p>
    <w:p w:rsidR="00E301DF" w:rsidRPr="00281070" w:rsidRDefault="00E301DF" w:rsidP="00E301DF">
      <w:pPr>
        <w:pStyle w:val="msolistparagraph0"/>
        <w:ind w:left="1080"/>
        <w:jc w:val="both"/>
        <w:rPr>
          <w:rFonts w:ascii="Century Gothic" w:hAnsi="Century Gothic"/>
          <w:b/>
          <w:color w:val="auto"/>
        </w:rPr>
      </w:pPr>
    </w:p>
    <w:p w:rsidR="00E301DF" w:rsidRPr="00A513F4" w:rsidRDefault="00E301DF" w:rsidP="00E301DF">
      <w:pPr>
        <w:pStyle w:val="msolistparagraph0"/>
        <w:numPr>
          <w:ilvl w:val="0"/>
          <w:numId w:val="7"/>
        </w:numPr>
        <w:rPr>
          <w:rFonts w:ascii="Century Gothic" w:hAnsi="Century Gothic"/>
          <w:b/>
          <w:color w:val="FF0000"/>
        </w:rPr>
      </w:pPr>
      <w:r w:rsidRPr="00A513F4">
        <w:rPr>
          <w:rFonts w:ascii="Century Gothic" w:hAnsi="Century Gothic"/>
          <w:b/>
          <w:color w:val="auto"/>
        </w:rPr>
        <w:t xml:space="preserve">Next Meeting Date </w:t>
      </w:r>
      <w:r>
        <w:rPr>
          <w:rFonts w:ascii="Century Gothic" w:hAnsi="Century Gothic"/>
          <w:b/>
          <w:color w:val="auto"/>
        </w:rPr>
        <w:t xml:space="preserve">– PSG Council meeting February 14, 2018  </w:t>
      </w:r>
    </w:p>
    <w:p w:rsidR="00965502" w:rsidRPr="00965502" w:rsidRDefault="00965502" w:rsidP="0036643D">
      <w:pPr>
        <w:pStyle w:val="msolistparagraph0"/>
        <w:ind w:left="1080" w:right="892"/>
        <w:rPr>
          <w:rFonts w:ascii="Century Gothic" w:hAnsi="Century Gothic"/>
          <w:b/>
          <w:color w:val="FF0000"/>
        </w:rPr>
      </w:pPr>
    </w:p>
    <w:p w:rsidR="00805ACC" w:rsidRPr="00805ACC" w:rsidRDefault="005C5CA1" w:rsidP="005668E8">
      <w:pPr>
        <w:pStyle w:val="msolistparagraph0"/>
        <w:numPr>
          <w:ilvl w:val="0"/>
          <w:numId w:val="7"/>
        </w:numPr>
        <w:ind w:right="892"/>
        <w:jc w:val="both"/>
        <w:rPr>
          <w:rFonts w:ascii="Century Gothic" w:hAnsi="Century Gothic"/>
          <w:b/>
          <w:color w:val="auto"/>
        </w:rPr>
      </w:pPr>
      <w:r w:rsidRPr="00933B54">
        <w:rPr>
          <w:rFonts w:ascii="Century Gothic" w:hAnsi="Century Gothic"/>
          <w:b/>
          <w:color w:val="auto"/>
        </w:rPr>
        <w:t>Adjourn</w:t>
      </w:r>
      <w:r w:rsidR="00805ACC">
        <w:rPr>
          <w:rFonts w:ascii="Century Gothic" w:hAnsi="Century Gothic"/>
          <w:b/>
          <w:color w:val="auto"/>
        </w:rPr>
        <w:t xml:space="preserve"> </w:t>
      </w:r>
      <w:r w:rsidR="00805ACC" w:rsidRPr="00805ACC">
        <w:rPr>
          <w:rFonts w:ascii="Century Gothic" w:hAnsi="Century Gothic"/>
          <w:color w:val="auto"/>
        </w:rPr>
        <w:t xml:space="preserve">at </w:t>
      </w:r>
      <w:r w:rsidR="00171F27">
        <w:rPr>
          <w:rFonts w:ascii="Century Gothic" w:hAnsi="Century Gothic"/>
          <w:color w:val="auto"/>
        </w:rPr>
        <w:t>2</w:t>
      </w:r>
      <w:r w:rsidR="00805ACC" w:rsidRPr="00805ACC">
        <w:rPr>
          <w:rFonts w:ascii="Century Gothic" w:hAnsi="Century Gothic"/>
          <w:color w:val="auto"/>
        </w:rPr>
        <w:t>:</w:t>
      </w:r>
      <w:r w:rsidR="00A104C3">
        <w:rPr>
          <w:rFonts w:ascii="Century Gothic" w:hAnsi="Century Gothic"/>
          <w:color w:val="auto"/>
        </w:rPr>
        <w:t>2</w:t>
      </w:r>
      <w:r w:rsidR="00897217">
        <w:rPr>
          <w:rFonts w:ascii="Century Gothic" w:hAnsi="Century Gothic"/>
          <w:color w:val="auto"/>
        </w:rPr>
        <w:t>5</w:t>
      </w:r>
      <w:r w:rsidR="00805ACC" w:rsidRPr="00805ACC">
        <w:rPr>
          <w:rFonts w:ascii="Century Gothic" w:hAnsi="Century Gothic"/>
          <w:color w:val="auto"/>
        </w:rPr>
        <w:t xml:space="preserve"> PM.  </w:t>
      </w:r>
    </w:p>
    <w:p w:rsidR="00805ACC" w:rsidRPr="001E022E" w:rsidRDefault="00805ACC" w:rsidP="005668E8">
      <w:pPr>
        <w:pStyle w:val="ListParagraph"/>
        <w:ind w:left="1080" w:right="892"/>
        <w:rPr>
          <w:rFonts w:ascii="Century Gothic" w:hAnsi="Century Gothic"/>
        </w:rPr>
      </w:pPr>
      <w:r w:rsidRPr="001E022E">
        <w:rPr>
          <w:rFonts w:ascii="Century Gothic" w:hAnsi="Century Gothic"/>
        </w:rPr>
        <w:t xml:space="preserve">Recorder: John Snyder  </w:t>
      </w:r>
    </w:p>
    <w:p w:rsidR="00805ACC" w:rsidRPr="001E022E" w:rsidRDefault="00805ACC" w:rsidP="005668E8">
      <w:pPr>
        <w:pStyle w:val="ListParagraph"/>
        <w:ind w:left="1080" w:right="892"/>
        <w:rPr>
          <w:rFonts w:ascii="Century Gothic" w:hAnsi="Century Gothic"/>
        </w:rPr>
      </w:pPr>
      <w:r w:rsidRPr="001E022E">
        <w:rPr>
          <w:rFonts w:ascii="Century Gothic" w:hAnsi="Century Gothic"/>
        </w:rPr>
        <w:t xml:space="preserve">Completed – </w:t>
      </w:r>
      <w:r w:rsidR="00897217">
        <w:rPr>
          <w:rFonts w:ascii="Century Gothic" w:hAnsi="Century Gothic"/>
        </w:rPr>
        <w:t>0</w:t>
      </w:r>
      <w:r w:rsidR="00171F27">
        <w:rPr>
          <w:rFonts w:ascii="Century Gothic" w:hAnsi="Century Gothic"/>
        </w:rPr>
        <w:t>2</w:t>
      </w:r>
      <w:r w:rsidR="003D0D54">
        <w:rPr>
          <w:rFonts w:ascii="Century Gothic" w:hAnsi="Century Gothic"/>
        </w:rPr>
        <w:t>/</w:t>
      </w:r>
      <w:r w:rsidR="00171F27">
        <w:rPr>
          <w:rFonts w:ascii="Century Gothic" w:hAnsi="Century Gothic"/>
        </w:rPr>
        <w:t>0</w:t>
      </w:r>
      <w:r w:rsidR="0036643D">
        <w:rPr>
          <w:rFonts w:ascii="Century Gothic" w:hAnsi="Century Gothic"/>
        </w:rPr>
        <w:t>2</w:t>
      </w:r>
      <w:r w:rsidRPr="001E022E">
        <w:rPr>
          <w:rFonts w:ascii="Century Gothic" w:hAnsi="Century Gothic"/>
        </w:rPr>
        <w:t>/201</w:t>
      </w:r>
      <w:r w:rsidR="00897217">
        <w:rPr>
          <w:rFonts w:ascii="Century Gothic" w:hAnsi="Century Gothic"/>
        </w:rPr>
        <w:t>8</w:t>
      </w:r>
    </w:p>
    <w:p w:rsidR="00E5468B" w:rsidRDefault="00805ACC" w:rsidP="005668E8">
      <w:pPr>
        <w:pStyle w:val="ListParagraph"/>
        <w:ind w:left="1080" w:right="892"/>
        <w:rPr>
          <w:rFonts w:ascii="Century Gothic" w:hAnsi="Century Gothic"/>
        </w:rPr>
      </w:pPr>
      <w:r w:rsidRPr="001E022E">
        <w:rPr>
          <w:rFonts w:ascii="Century Gothic" w:hAnsi="Century Gothic"/>
        </w:rPr>
        <w:t xml:space="preserve">An audio recording is available </w:t>
      </w:r>
    </w:p>
    <w:p w:rsidR="00BB1594" w:rsidRDefault="00BB1594" w:rsidP="005668E8">
      <w:pPr>
        <w:pStyle w:val="ListParagraph"/>
        <w:ind w:left="1080" w:right="892"/>
        <w:rPr>
          <w:rFonts w:ascii="Century Gothic" w:hAnsi="Century Gothic"/>
        </w:rPr>
      </w:pPr>
    </w:p>
    <w:p w:rsidR="00BB1594" w:rsidRDefault="00BB1594" w:rsidP="00C403D1">
      <w:pPr>
        <w:rPr>
          <w:rFonts w:ascii="Century Gothic" w:hAnsi="Century Gothic"/>
          <w:b/>
        </w:rPr>
      </w:pPr>
    </w:p>
    <w:sectPr w:rsidR="00BB1594" w:rsidSect="004C45BE">
      <w:headerReference w:type="even" r:id="rId9"/>
      <w:headerReference w:type="default" r:id="rId10"/>
      <w:footerReference w:type="even" r:id="rId11"/>
      <w:footerReference w:type="default" r:id="rId12"/>
      <w:headerReference w:type="first" r:id="rId13"/>
      <w:footerReference w:type="first" r:id="rId14"/>
      <w:pgSz w:w="12240" w:h="15840" w:code="1"/>
      <w:pgMar w:top="720" w:right="634" w:bottom="135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9F4" w:rsidRDefault="003E59F4">
      <w:r>
        <w:separator/>
      </w:r>
    </w:p>
  </w:endnote>
  <w:endnote w:type="continuationSeparator" w:id="0">
    <w:p w:rsidR="003E59F4" w:rsidRDefault="003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F9" w:rsidRDefault="001B45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w:t>
    </w:r>
    <w:r w:rsidR="00F23B07">
      <w:rPr>
        <w:rFonts w:ascii="Lapidary333BT-Roman" w:hAnsi="Lapidary333BT-Roman"/>
        <w:color w:val="0066FF"/>
        <w:sz w:val="18"/>
      </w:rPr>
      <w:t>8</w:t>
    </w:r>
    <w:r>
      <w:rPr>
        <w:rFonts w:ascii="Lapidary333BT-Roman" w:hAnsi="Lapidary333BT-Roman"/>
        <w:color w:val="0066FF"/>
        <w:sz w:val="18"/>
      </w:rPr>
      <w:t xml:space="preserve">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904.255.8</w:t>
    </w:r>
    <w:r w:rsidR="00F23B07">
      <w:rPr>
        <w:rFonts w:ascii="Lapidary333BT-Roman" w:hAnsi="Lapidary333BT-Roman"/>
        <w:color w:val="0066FF"/>
        <w:sz w:val="18"/>
      </w:rPr>
      <w:t>800</w:t>
    </w:r>
    <w:r>
      <w:rPr>
        <w:rFonts w:ascii="Lapidary333BT-Roman" w:hAnsi="Lapidary333BT-Roman"/>
        <w:color w:val="0066FF"/>
        <w:sz w:val="18"/>
      </w:rPr>
      <w:t xml:space="preserve">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F9" w:rsidRDefault="001B45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9F4" w:rsidRDefault="003E59F4">
      <w:r>
        <w:separator/>
      </w:r>
    </w:p>
  </w:footnote>
  <w:footnote w:type="continuationSeparator" w:id="0">
    <w:p w:rsidR="003E59F4" w:rsidRDefault="003E5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F9" w:rsidRDefault="001B45F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9516" o:spid="_x0000_s96258" type="#_x0000_t136" style="position:absolute;margin-left:0;margin-top:0;width:552.5pt;height:221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1B45F9" w:rsidP="006B5D0E">
    <w:pPr>
      <w:pStyle w:val="Default"/>
      <w:spacing w:after="435"/>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9517" o:spid="_x0000_s96259" type="#_x0000_t136" style="position:absolute;left:0;text-align:left;margin-left:0;margin-top:0;width:552.5pt;height:221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r w:rsidR="006B5D0E">
      <w:rPr>
        <w:noProof/>
      </w:rPr>
      <w:drawing>
        <wp:inline distT="0" distB="0" distL="0" distR="0" wp14:anchorId="0C1B68DF" wp14:editId="1292F1BB">
          <wp:extent cx="5600700" cy="571500"/>
          <wp:effectExtent l="0" t="0" r="0" b="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5715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5F9" w:rsidRDefault="001B45F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99515" o:spid="_x0000_s96257" type="#_x0000_t136" style="position:absolute;margin-left:0;margin-top:0;width:552.5pt;height:221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FF72667"/>
    <w:multiLevelType w:val="hybridMultilevel"/>
    <w:tmpl w:val="0D9A1F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3B521B"/>
    <w:multiLevelType w:val="hybridMultilevel"/>
    <w:tmpl w:val="331E6DF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
    <w:nsid w:val="10786E89"/>
    <w:multiLevelType w:val="hybridMultilevel"/>
    <w:tmpl w:val="2E780D3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8604CF0"/>
    <w:multiLevelType w:val="hybridMultilevel"/>
    <w:tmpl w:val="066241F8"/>
    <w:lvl w:ilvl="0" w:tplc="30A6B548">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AAF6142"/>
    <w:multiLevelType w:val="hybridMultilevel"/>
    <w:tmpl w:val="DD90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2CB72D7"/>
    <w:multiLevelType w:val="hybridMultilevel"/>
    <w:tmpl w:val="C966D6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nsid w:val="5CB85690"/>
    <w:multiLevelType w:val="hybridMultilevel"/>
    <w:tmpl w:val="2E08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F66A20"/>
    <w:multiLevelType w:val="hybridMultilevel"/>
    <w:tmpl w:val="284E98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7"/>
  </w:num>
  <w:num w:numId="6">
    <w:abstractNumId w:val="11"/>
  </w:num>
  <w:num w:numId="7">
    <w:abstractNumId w:val="6"/>
  </w:num>
  <w:num w:numId="8">
    <w:abstractNumId w:val="2"/>
  </w:num>
  <w:num w:numId="9">
    <w:abstractNumId w:val="7"/>
  </w:num>
  <w:num w:numId="10">
    <w:abstractNumId w:val="36"/>
  </w:num>
  <w:num w:numId="11">
    <w:abstractNumId w:val="18"/>
  </w:num>
  <w:num w:numId="12">
    <w:abstractNumId w:val="28"/>
  </w:num>
  <w:num w:numId="13">
    <w:abstractNumId w:val="20"/>
  </w:num>
  <w:num w:numId="14">
    <w:abstractNumId w:val="32"/>
  </w:num>
  <w:num w:numId="15">
    <w:abstractNumId w:val="19"/>
  </w:num>
  <w:num w:numId="16">
    <w:abstractNumId w:val="29"/>
  </w:num>
  <w:num w:numId="17">
    <w:abstractNumId w:val="34"/>
  </w:num>
  <w:num w:numId="18">
    <w:abstractNumId w:val="3"/>
  </w:num>
  <w:num w:numId="19">
    <w:abstractNumId w:val="14"/>
  </w:num>
  <w:num w:numId="20">
    <w:abstractNumId w:val="26"/>
  </w:num>
  <w:num w:numId="21">
    <w:abstractNumId w:val="31"/>
  </w:num>
  <w:num w:numId="22">
    <w:abstractNumId w:val="15"/>
  </w:num>
  <w:num w:numId="23">
    <w:abstractNumId w:val="23"/>
  </w:num>
  <w:num w:numId="24">
    <w:abstractNumId w:val="0"/>
  </w:num>
  <w:num w:numId="25">
    <w:abstractNumId w:val="13"/>
  </w:num>
  <w:num w:numId="26">
    <w:abstractNumId w:val="21"/>
  </w:num>
  <w:num w:numId="27">
    <w:abstractNumId w:val="24"/>
  </w:num>
  <w:num w:numId="28">
    <w:abstractNumId w:val="1"/>
  </w:num>
  <w:num w:numId="29">
    <w:abstractNumId w:val="37"/>
  </w:num>
  <w:num w:numId="30">
    <w:abstractNumId w:val="17"/>
  </w:num>
  <w:num w:numId="31">
    <w:abstractNumId w:val="30"/>
  </w:num>
  <w:num w:numId="32">
    <w:abstractNumId w:val="12"/>
  </w:num>
  <w:num w:numId="33">
    <w:abstractNumId w:val="35"/>
  </w:num>
  <w:num w:numId="34">
    <w:abstractNumId w:val="5"/>
  </w:num>
  <w:num w:numId="35">
    <w:abstractNumId w:val="10"/>
  </w:num>
  <w:num w:numId="36">
    <w:abstractNumId w:val="33"/>
  </w:num>
  <w:num w:numId="37">
    <w:abstractNumId w:val="4"/>
  </w:num>
  <w:num w:numId="38">
    <w:abstractNumId w:val="9"/>
  </w:num>
  <w:num w:numId="39">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a Diettrich">
    <w15:presenceInfo w15:providerId="Windows Live" w15:userId="b7bd112f7bfaf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96260"/>
    <o:shapelayout v:ext="edit">
      <o:idmap v:ext="edit" data="9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03C8"/>
    <w:rsid w:val="00012468"/>
    <w:rsid w:val="00016E13"/>
    <w:rsid w:val="00020A0C"/>
    <w:rsid w:val="000225D3"/>
    <w:rsid w:val="00023720"/>
    <w:rsid w:val="00024988"/>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77D36"/>
    <w:rsid w:val="000871C6"/>
    <w:rsid w:val="0009131B"/>
    <w:rsid w:val="0009395A"/>
    <w:rsid w:val="00096B91"/>
    <w:rsid w:val="00096E66"/>
    <w:rsid w:val="0009715A"/>
    <w:rsid w:val="000A6A97"/>
    <w:rsid w:val="000A79FE"/>
    <w:rsid w:val="000A7C3C"/>
    <w:rsid w:val="000B5524"/>
    <w:rsid w:val="000B72A9"/>
    <w:rsid w:val="000B7BCA"/>
    <w:rsid w:val="000C02B6"/>
    <w:rsid w:val="000C26DB"/>
    <w:rsid w:val="000C4AF1"/>
    <w:rsid w:val="000D1227"/>
    <w:rsid w:val="000D2376"/>
    <w:rsid w:val="000E3177"/>
    <w:rsid w:val="000E4B1E"/>
    <w:rsid w:val="000E6A30"/>
    <w:rsid w:val="000F1501"/>
    <w:rsid w:val="000F3BEC"/>
    <w:rsid w:val="000F4367"/>
    <w:rsid w:val="00102A9A"/>
    <w:rsid w:val="0010343D"/>
    <w:rsid w:val="001038E7"/>
    <w:rsid w:val="00105D7A"/>
    <w:rsid w:val="00107C7D"/>
    <w:rsid w:val="00107DE2"/>
    <w:rsid w:val="00113AFD"/>
    <w:rsid w:val="00116312"/>
    <w:rsid w:val="00117FE7"/>
    <w:rsid w:val="00124BEC"/>
    <w:rsid w:val="00124D06"/>
    <w:rsid w:val="001326DD"/>
    <w:rsid w:val="00133718"/>
    <w:rsid w:val="00134A75"/>
    <w:rsid w:val="00135FAF"/>
    <w:rsid w:val="00137067"/>
    <w:rsid w:val="001404D5"/>
    <w:rsid w:val="00145AE5"/>
    <w:rsid w:val="00153624"/>
    <w:rsid w:val="00155446"/>
    <w:rsid w:val="00162786"/>
    <w:rsid w:val="00167C8E"/>
    <w:rsid w:val="00171F27"/>
    <w:rsid w:val="00172A3B"/>
    <w:rsid w:val="00172BB2"/>
    <w:rsid w:val="00173F2F"/>
    <w:rsid w:val="0017653F"/>
    <w:rsid w:val="00193B64"/>
    <w:rsid w:val="00193B8F"/>
    <w:rsid w:val="001A32DB"/>
    <w:rsid w:val="001A47E3"/>
    <w:rsid w:val="001A4BFC"/>
    <w:rsid w:val="001A5A35"/>
    <w:rsid w:val="001B45F9"/>
    <w:rsid w:val="001C08AD"/>
    <w:rsid w:val="001C5548"/>
    <w:rsid w:val="001C73EC"/>
    <w:rsid w:val="001D02C5"/>
    <w:rsid w:val="001E022E"/>
    <w:rsid w:val="001E2325"/>
    <w:rsid w:val="001E24FF"/>
    <w:rsid w:val="001E2885"/>
    <w:rsid w:val="001E585B"/>
    <w:rsid w:val="001F2624"/>
    <w:rsid w:val="001F3319"/>
    <w:rsid w:val="001F5F73"/>
    <w:rsid w:val="001F658B"/>
    <w:rsid w:val="00205104"/>
    <w:rsid w:val="002072D2"/>
    <w:rsid w:val="002100C4"/>
    <w:rsid w:val="002105DF"/>
    <w:rsid w:val="0021135D"/>
    <w:rsid w:val="00212FF7"/>
    <w:rsid w:val="00213519"/>
    <w:rsid w:val="0021772A"/>
    <w:rsid w:val="002205AB"/>
    <w:rsid w:val="00225F5B"/>
    <w:rsid w:val="00226E4A"/>
    <w:rsid w:val="0023199B"/>
    <w:rsid w:val="002323A2"/>
    <w:rsid w:val="0023415E"/>
    <w:rsid w:val="0023765A"/>
    <w:rsid w:val="00237D80"/>
    <w:rsid w:val="00240D59"/>
    <w:rsid w:val="0024371C"/>
    <w:rsid w:val="002471C2"/>
    <w:rsid w:val="0025635B"/>
    <w:rsid w:val="002566A8"/>
    <w:rsid w:val="00256B93"/>
    <w:rsid w:val="00261345"/>
    <w:rsid w:val="00263D49"/>
    <w:rsid w:val="00265834"/>
    <w:rsid w:val="002739C1"/>
    <w:rsid w:val="0028165E"/>
    <w:rsid w:val="00283879"/>
    <w:rsid w:val="00285684"/>
    <w:rsid w:val="002910B0"/>
    <w:rsid w:val="00292EF6"/>
    <w:rsid w:val="00293FFD"/>
    <w:rsid w:val="00296C9F"/>
    <w:rsid w:val="0029790D"/>
    <w:rsid w:val="002A29C8"/>
    <w:rsid w:val="002A4E5F"/>
    <w:rsid w:val="002B0E31"/>
    <w:rsid w:val="002B3EA1"/>
    <w:rsid w:val="002B60E8"/>
    <w:rsid w:val="002D5B6C"/>
    <w:rsid w:val="002E3877"/>
    <w:rsid w:val="002E71B1"/>
    <w:rsid w:val="002F66A9"/>
    <w:rsid w:val="0030107B"/>
    <w:rsid w:val="003040A9"/>
    <w:rsid w:val="003115C7"/>
    <w:rsid w:val="00311D81"/>
    <w:rsid w:val="00314C0F"/>
    <w:rsid w:val="00315EF1"/>
    <w:rsid w:val="00315F43"/>
    <w:rsid w:val="003206F7"/>
    <w:rsid w:val="00320949"/>
    <w:rsid w:val="00320E29"/>
    <w:rsid w:val="003252CB"/>
    <w:rsid w:val="00326EE3"/>
    <w:rsid w:val="0033237B"/>
    <w:rsid w:val="0033356C"/>
    <w:rsid w:val="003337EE"/>
    <w:rsid w:val="00347775"/>
    <w:rsid w:val="0035086F"/>
    <w:rsid w:val="00350F4D"/>
    <w:rsid w:val="00351CA0"/>
    <w:rsid w:val="00352076"/>
    <w:rsid w:val="00352D19"/>
    <w:rsid w:val="00353976"/>
    <w:rsid w:val="00360167"/>
    <w:rsid w:val="00362540"/>
    <w:rsid w:val="00363AAA"/>
    <w:rsid w:val="00365D04"/>
    <w:rsid w:val="0036643D"/>
    <w:rsid w:val="00370217"/>
    <w:rsid w:val="003726DE"/>
    <w:rsid w:val="00376BB3"/>
    <w:rsid w:val="003802AB"/>
    <w:rsid w:val="00383677"/>
    <w:rsid w:val="00383A45"/>
    <w:rsid w:val="00394F3A"/>
    <w:rsid w:val="003A1971"/>
    <w:rsid w:val="003A2B80"/>
    <w:rsid w:val="003A6ADE"/>
    <w:rsid w:val="003B1965"/>
    <w:rsid w:val="003B5D8E"/>
    <w:rsid w:val="003B6E10"/>
    <w:rsid w:val="003C5A2A"/>
    <w:rsid w:val="003C76E7"/>
    <w:rsid w:val="003D0D54"/>
    <w:rsid w:val="003E02FE"/>
    <w:rsid w:val="003E073A"/>
    <w:rsid w:val="003E59F4"/>
    <w:rsid w:val="003F4360"/>
    <w:rsid w:val="003F5161"/>
    <w:rsid w:val="00405AB7"/>
    <w:rsid w:val="004102A7"/>
    <w:rsid w:val="00410C84"/>
    <w:rsid w:val="004114D6"/>
    <w:rsid w:val="0041189D"/>
    <w:rsid w:val="00411EAF"/>
    <w:rsid w:val="00412101"/>
    <w:rsid w:val="0041334E"/>
    <w:rsid w:val="00416D1A"/>
    <w:rsid w:val="00416EC9"/>
    <w:rsid w:val="00420C7A"/>
    <w:rsid w:val="00421E75"/>
    <w:rsid w:val="00423566"/>
    <w:rsid w:val="00434432"/>
    <w:rsid w:val="00437528"/>
    <w:rsid w:val="004424D6"/>
    <w:rsid w:val="004426C8"/>
    <w:rsid w:val="00446691"/>
    <w:rsid w:val="0046036B"/>
    <w:rsid w:val="004636EE"/>
    <w:rsid w:val="004646DD"/>
    <w:rsid w:val="0047079F"/>
    <w:rsid w:val="0047502D"/>
    <w:rsid w:val="00475F64"/>
    <w:rsid w:val="0048003A"/>
    <w:rsid w:val="00483FF8"/>
    <w:rsid w:val="00486C1B"/>
    <w:rsid w:val="00493329"/>
    <w:rsid w:val="004953C9"/>
    <w:rsid w:val="00496054"/>
    <w:rsid w:val="004968CA"/>
    <w:rsid w:val="00496B8A"/>
    <w:rsid w:val="004A1425"/>
    <w:rsid w:val="004B1257"/>
    <w:rsid w:val="004B146C"/>
    <w:rsid w:val="004B65B3"/>
    <w:rsid w:val="004C067D"/>
    <w:rsid w:val="004C45BE"/>
    <w:rsid w:val="004D3890"/>
    <w:rsid w:val="004E1589"/>
    <w:rsid w:val="004E31F4"/>
    <w:rsid w:val="004F20B7"/>
    <w:rsid w:val="00503B6A"/>
    <w:rsid w:val="00510CAB"/>
    <w:rsid w:val="00512217"/>
    <w:rsid w:val="00525B05"/>
    <w:rsid w:val="00526044"/>
    <w:rsid w:val="00527E3B"/>
    <w:rsid w:val="00532EFC"/>
    <w:rsid w:val="005448C5"/>
    <w:rsid w:val="00544BC9"/>
    <w:rsid w:val="00544F7F"/>
    <w:rsid w:val="00545B5B"/>
    <w:rsid w:val="005610C5"/>
    <w:rsid w:val="005628B7"/>
    <w:rsid w:val="005668E8"/>
    <w:rsid w:val="005704E0"/>
    <w:rsid w:val="00571E95"/>
    <w:rsid w:val="00577435"/>
    <w:rsid w:val="00577524"/>
    <w:rsid w:val="0059469D"/>
    <w:rsid w:val="005A263E"/>
    <w:rsid w:val="005A55B8"/>
    <w:rsid w:val="005B0293"/>
    <w:rsid w:val="005B6076"/>
    <w:rsid w:val="005B6D62"/>
    <w:rsid w:val="005C041D"/>
    <w:rsid w:val="005C0F22"/>
    <w:rsid w:val="005C4527"/>
    <w:rsid w:val="005C5CA1"/>
    <w:rsid w:val="005D4556"/>
    <w:rsid w:val="005E266F"/>
    <w:rsid w:val="005E2FF8"/>
    <w:rsid w:val="005E411D"/>
    <w:rsid w:val="005F1B74"/>
    <w:rsid w:val="005F6C63"/>
    <w:rsid w:val="00600AE6"/>
    <w:rsid w:val="00603795"/>
    <w:rsid w:val="00606E88"/>
    <w:rsid w:val="00617F7A"/>
    <w:rsid w:val="006221D0"/>
    <w:rsid w:val="0062323A"/>
    <w:rsid w:val="006233D3"/>
    <w:rsid w:val="00624BA9"/>
    <w:rsid w:val="00626AD4"/>
    <w:rsid w:val="00626FF7"/>
    <w:rsid w:val="006303E0"/>
    <w:rsid w:val="00630BFE"/>
    <w:rsid w:val="00630DC2"/>
    <w:rsid w:val="00633220"/>
    <w:rsid w:val="006424F5"/>
    <w:rsid w:val="00642E4C"/>
    <w:rsid w:val="0064491C"/>
    <w:rsid w:val="00647295"/>
    <w:rsid w:val="006518E4"/>
    <w:rsid w:val="00655982"/>
    <w:rsid w:val="00655BC5"/>
    <w:rsid w:val="00655D2F"/>
    <w:rsid w:val="00656435"/>
    <w:rsid w:val="00657208"/>
    <w:rsid w:val="00660B18"/>
    <w:rsid w:val="0066217E"/>
    <w:rsid w:val="00662230"/>
    <w:rsid w:val="0067451F"/>
    <w:rsid w:val="00674C09"/>
    <w:rsid w:val="0067509F"/>
    <w:rsid w:val="006817C1"/>
    <w:rsid w:val="00690049"/>
    <w:rsid w:val="006A0344"/>
    <w:rsid w:val="006A2CE9"/>
    <w:rsid w:val="006A2DB9"/>
    <w:rsid w:val="006B1E26"/>
    <w:rsid w:val="006B5D0E"/>
    <w:rsid w:val="006B6889"/>
    <w:rsid w:val="006C096D"/>
    <w:rsid w:val="006C4A9B"/>
    <w:rsid w:val="006C5CDF"/>
    <w:rsid w:val="006C7F83"/>
    <w:rsid w:val="006D0BBF"/>
    <w:rsid w:val="006D3D8B"/>
    <w:rsid w:val="006D4F65"/>
    <w:rsid w:val="006D7ACE"/>
    <w:rsid w:val="006E1DB8"/>
    <w:rsid w:val="006E1F12"/>
    <w:rsid w:val="006F2976"/>
    <w:rsid w:val="006F2C07"/>
    <w:rsid w:val="00701693"/>
    <w:rsid w:val="007059ED"/>
    <w:rsid w:val="00715555"/>
    <w:rsid w:val="007203E1"/>
    <w:rsid w:val="00720C4F"/>
    <w:rsid w:val="0072127C"/>
    <w:rsid w:val="007234C6"/>
    <w:rsid w:val="00723C70"/>
    <w:rsid w:val="00725ABF"/>
    <w:rsid w:val="00726959"/>
    <w:rsid w:val="007346AC"/>
    <w:rsid w:val="00736F68"/>
    <w:rsid w:val="00737F19"/>
    <w:rsid w:val="00742180"/>
    <w:rsid w:val="007449F1"/>
    <w:rsid w:val="00744C06"/>
    <w:rsid w:val="00751EBB"/>
    <w:rsid w:val="00760533"/>
    <w:rsid w:val="00760586"/>
    <w:rsid w:val="00763ADB"/>
    <w:rsid w:val="00764957"/>
    <w:rsid w:val="00772224"/>
    <w:rsid w:val="007727AC"/>
    <w:rsid w:val="00773AF5"/>
    <w:rsid w:val="00774BBC"/>
    <w:rsid w:val="00785116"/>
    <w:rsid w:val="0079195C"/>
    <w:rsid w:val="00792F29"/>
    <w:rsid w:val="0079504B"/>
    <w:rsid w:val="00795C90"/>
    <w:rsid w:val="0079675A"/>
    <w:rsid w:val="007978C3"/>
    <w:rsid w:val="007A120B"/>
    <w:rsid w:val="007A2AEE"/>
    <w:rsid w:val="007A4E8E"/>
    <w:rsid w:val="007A7DF0"/>
    <w:rsid w:val="007B2E78"/>
    <w:rsid w:val="007B5D6A"/>
    <w:rsid w:val="007C5507"/>
    <w:rsid w:val="007C7A9F"/>
    <w:rsid w:val="007D4B91"/>
    <w:rsid w:val="007D62A0"/>
    <w:rsid w:val="007E0700"/>
    <w:rsid w:val="007E16FB"/>
    <w:rsid w:val="007E34E3"/>
    <w:rsid w:val="007E5810"/>
    <w:rsid w:val="007F1AF1"/>
    <w:rsid w:val="007F2543"/>
    <w:rsid w:val="007F5E5A"/>
    <w:rsid w:val="0080134F"/>
    <w:rsid w:val="00801503"/>
    <w:rsid w:val="0080247E"/>
    <w:rsid w:val="00804608"/>
    <w:rsid w:val="00805ACC"/>
    <w:rsid w:val="0081033B"/>
    <w:rsid w:val="008119F0"/>
    <w:rsid w:val="00811E24"/>
    <w:rsid w:val="00811E42"/>
    <w:rsid w:val="00813D43"/>
    <w:rsid w:val="00815238"/>
    <w:rsid w:val="00821B21"/>
    <w:rsid w:val="008225BE"/>
    <w:rsid w:val="0083079C"/>
    <w:rsid w:val="00832B6A"/>
    <w:rsid w:val="00834125"/>
    <w:rsid w:val="008359EB"/>
    <w:rsid w:val="00840AA8"/>
    <w:rsid w:val="00844DA7"/>
    <w:rsid w:val="008462BD"/>
    <w:rsid w:val="00852CE8"/>
    <w:rsid w:val="00854516"/>
    <w:rsid w:val="00854C92"/>
    <w:rsid w:val="00856157"/>
    <w:rsid w:val="00863A28"/>
    <w:rsid w:val="008658BB"/>
    <w:rsid w:val="00866B58"/>
    <w:rsid w:val="008676FA"/>
    <w:rsid w:val="00877F3E"/>
    <w:rsid w:val="00881488"/>
    <w:rsid w:val="00882377"/>
    <w:rsid w:val="0088475F"/>
    <w:rsid w:val="008855F5"/>
    <w:rsid w:val="00886925"/>
    <w:rsid w:val="00897217"/>
    <w:rsid w:val="008A1AD4"/>
    <w:rsid w:val="008A279E"/>
    <w:rsid w:val="008A52A4"/>
    <w:rsid w:val="008A66A4"/>
    <w:rsid w:val="008B10A0"/>
    <w:rsid w:val="008B122D"/>
    <w:rsid w:val="008B2D66"/>
    <w:rsid w:val="008B642A"/>
    <w:rsid w:val="008C587E"/>
    <w:rsid w:val="008C655E"/>
    <w:rsid w:val="008C7B03"/>
    <w:rsid w:val="008C7CB7"/>
    <w:rsid w:val="008D0A2B"/>
    <w:rsid w:val="008D0D49"/>
    <w:rsid w:val="008D2214"/>
    <w:rsid w:val="008E08F9"/>
    <w:rsid w:val="008E2E9D"/>
    <w:rsid w:val="008E4BEE"/>
    <w:rsid w:val="0090587C"/>
    <w:rsid w:val="0090704E"/>
    <w:rsid w:val="009078C2"/>
    <w:rsid w:val="009124A4"/>
    <w:rsid w:val="0091385C"/>
    <w:rsid w:val="00913D3A"/>
    <w:rsid w:val="009166C0"/>
    <w:rsid w:val="00917D67"/>
    <w:rsid w:val="009201AC"/>
    <w:rsid w:val="00922A18"/>
    <w:rsid w:val="00932CD4"/>
    <w:rsid w:val="00933B54"/>
    <w:rsid w:val="00936769"/>
    <w:rsid w:val="009371E3"/>
    <w:rsid w:val="00937D70"/>
    <w:rsid w:val="00940288"/>
    <w:rsid w:val="00961534"/>
    <w:rsid w:val="00962556"/>
    <w:rsid w:val="009641B7"/>
    <w:rsid w:val="00964A37"/>
    <w:rsid w:val="00964ED7"/>
    <w:rsid w:val="00965502"/>
    <w:rsid w:val="0096622E"/>
    <w:rsid w:val="00971FD7"/>
    <w:rsid w:val="009753D1"/>
    <w:rsid w:val="00976C32"/>
    <w:rsid w:val="00982090"/>
    <w:rsid w:val="00993D81"/>
    <w:rsid w:val="009A39C1"/>
    <w:rsid w:val="009A48BE"/>
    <w:rsid w:val="009A671F"/>
    <w:rsid w:val="009B6A71"/>
    <w:rsid w:val="009B7878"/>
    <w:rsid w:val="009D09C0"/>
    <w:rsid w:val="009D5FD3"/>
    <w:rsid w:val="009D650A"/>
    <w:rsid w:val="009E1BAC"/>
    <w:rsid w:val="009E39AB"/>
    <w:rsid w:val="009E72AC"/>
    <w:rsid w:val="009F0DFB"/>
    <w:rsid w:val="009F218D"/>
    <w:rsid w:val="009F2611"/>
    <w:rsid w:val="009F2D28"/>
    <w:rsid w:val="009F5939"/>
    <w:rsid w:val="009F7D0D"/>
    <w:rsid w:val="00A01EE7"/>
    <w:rsid w:val="00A06C37"/>
    <w:rsid w:val="00A104C3"/>
    <w:rsid w:val="00A121E4"/>
    <w:rsid w:val="00A13D78"/>
    <w:rsid w:val="00A14C33"/>
    <w:rsid w:val="00A2055D"/>
    <w:rsid w:val="00A24E5F"/>
    <w:rsid w:val="00A26C7E"/>
    <w:rsid w:val="00A30ED0"/>
    <w:rsid w:val="00A31C34"/>
    <w:rsid w:val="00A34D15"/>
    <w:rsid w:val="00A35543"/>
    <w:rsid w:val="00A42A51"/>
    <w:rsid w:val="00A450E9"/>
    <w:rsid w:val="00A45D9D"/>
    <w:rsid w:val="00A461DE"/>
    <w:rsid w:val="00A51B81"/>
    <w:rsid w:val="00A52C88"/>
    <w:rsid w:val="00A54EB8"/>
    <w:rsid w:val="00A55C81"/>
    <w:rsid w:val="00A65C07"/>
    <w:rsid w:val="00A67A55"/>
    <w:rsid w:val="00A704B3"/>
    <w:rsid w:val="00A75210"/>
    <w:rsid w:val="00A81658"/>
    <w:rsid w:val="00A8573C"/>
    <w:rsid w:val="00A86B2C"/>
    <w:rsid w:val="00A873E0"/>
    <w:rsid w:val="00A915B7"/>
    <w:rsid w:val="00A92B64"/>
    <w:rsid w:val="00AA25DC"/>
    <w:rsid w:val="00AA296A"/>
    <w:rsid w:val="00AB0EDF"/>
    <w:rsid w:val="00AB334C"/>
    <w:rsid w:val="00AC0397"/>
    <w:rsid w:val="00AC27DD"/>
    <w:rsid w:val="00AC398E"/>
    <w:rsid w:val="00AC5F1C"/>
    <w:rsid w:val="00AD20B3"/>
    <w:rsid w:val="00AD7063"/>
    <w:rsid w:val="00AE2886"/>
    <w:rsid w:val="00AF15D4"/>
    <w:rsid w:val="00AF2CC8"/>
    <w:rsid w:val="00AF70CC"/>
    <w:rsid w:val="00B139F2"/>
    <w:rsid w:val="00B15C9F"/>
    <w:rsid w:val="00B175EA"/>
    <w:rsid w:val="00B1767A"/>
    <w:rsid w:val="00B22836"/>
    <w:rsid w:val="00B22D7A"/>
    <w:rsid w:val="00B2745F"/>
    <w:rsid w:val="00B34B22"/>
    <w:rsid w:val="00B35CFB"/>
    <w:rsid w:val="00B3618D"/>
    <w:rsid w:val="00B4068B"/>
    <w:rsid w:val="00B417AB"/>
    <w:rsid w:val="00B43821"/>
    <w:rsid w:val="00B53822"/>
    <w:rsid w:val="00B555ED"/>
    <w:rsid w:val="00B56F04"/>
    <w:rsid w:val="00B61744"/>
    <w:rsid w:val="00B71EFA"/>
    <w:rsid w:val="00B72831"/>
    <w:rsid w:val="00B73488"/>
    <w:rsid w:val="00B74749"/>
    <w:rsid w:val="00B80F9A"/>
    <w:rsid w:val="00B831A6"/>
    <w:rsid w:val="00B86ACE"/>
    <w:rsid w:val="00B903DB"/>
    <w:rsid w:val="00B91FCC"/>
    <w:rsid w:val="00B92900"/>
    <w:rsid w:val="00B92C0C"/>
    <w:rsid w:val="00B9723D"/>
    <w:rsid w:val="00B97853"/>
    <w:rsid w:val="00BA1BBC"/>
    <w:rsid w:val="00BA25F9"/>
    <w:rsid w:val="00BA7864"/>
    <w:rsid w:val="00BB1594"/>
    <w:rsid w:val="00BB1BD1"/>
    <w:rsid w:val="00BB6E26"/>
    <w:rsid w:val="00BC2AE4"/>
    <w:rsid w:val="00BC2E45"/>
    <w:rsid w:val="00BC44F1"/>
    <w:rsid w:val="00BC6F71"/>
    <w:rsid w:val="00BE39E6"/>
    <w:rsid w:val="00BE4A41"/>
    <w:rsid w:val="00BE4E8C"/>
    <w:rsid w:val="00BF3A70"/>
    <w:rsid w:val="00C0193D"/>
    <w:rsid w:val="00C07CA4"/>
    <w:rsid w:val="00C142E1"/>
    <w:rsid w:val="00C14704"/>
    <w:rsid w:val="00C21C6D"/>
    <w:rsid w:val="00C22467"/>
    <w:rsid w:val="00C23394"/>
    <w:rsid w:val="00C24FC3"/>
    <w:rsid w:val="00C258A5"/>
    <w:rsid w:val="00C26D6B"/>
    <w:rsid w:val="00C33070"/>
    <w:rsid w:val="00C403D1"/>
    <w:rsid w:val="00C43BAA"/>
    <w:rsid w:val="00C44EA8"/>
    <w:rsid w:val="00C473B4"/>
    <w:rsid w:val="00C5280A"/>
    <w:rsid w:val="00C60229"/>
    <w:rsid w:val="00C60450"/>
    <w:rsid w:val="00C619BC"/>
    <w:rsid w:val="00C64364"/>
    <w:rsid w:val="00C64A54"/>
    <w:rsid w:val="00C64AF2"/>
    <w:rsid w:val="00C65DE7"/>
    <w:rsid w:val="00C66ED8"/>
    <w:rsid w:val="00C705D4"/>
    <w:rsid w:val="00C70AD2"/>
    <w:rsid w:val="00C7273C"/>
    <w:rsid w:val="00C75F3A"/>
    <w:rsid w:val="00C868C2"/>
    <w:rsid w:val="00C92384"/>
    <w:rsid w:val="00C95D5F"/>
    <w:rsid w:val="00C96990"/>
    <w:rsid w:val="00C975EE"/>
    <w:rsid w:val="00CA3A61"/>
    <w:rsid w:val="00CA5132"/>
    <w:rsid w:val="00CB1A68"/>
    <w:rsid w:val="00CB1B7B"/>
    <w:rsid w:val="00CB2E1A"/>
    <w:rsid w:val="00CB57D2"/>
    <w:rsid w:val="00CD24AD"/>
    <w:rsid w:val="00CD67B5"/>
    <w:rsid w:val="00CE1BFB"/>
    <w:rsid w:val="00CE5961"/>
    <w:rsid w:val="00CE7B94"/>
    <w:rsid w:val="00CF00A6"/>
    <w:rsid w:val="00CF2877"/>
    <w:rsid w:val="00CF5150"/>
    <w:rsid w:val="00D009A2"/>
    <w:rsid w:val="00D0555D"/>
    <w:rsid w:val="00D101E1"/>
    <w:rsid w:val="00D10208"/>
    <w:rsid w:val="00D136A1"/>
    <w:rsid w:val="00D169BA"/>
    <w:rsid w:val="00D22C6D"/>
    <w:rsid w:val="00D27E31"/>
    <w:rsid w:val="00D32395"/>
    <w:rsid w:val="00D33BD3"/>
    <w:rsid w:val="00D3728E"/>
    <w:rsid w:val="00D379EC"/>
    <w:rsid w:val="00D426E1"/>
    <w:rsid w:val="00D43702"/>
    <w:rsid w:val="00D456F3"/>
    <w:rsid w:val="00D4580F"/>
    <w:rsid w:val="00D50B06"/>
    <w:rsid w:val="00D51D86"/>
    <w:rsid w:val="00D5297A"/>
    <w:rsid w:val="00D56448"/>
    <w:rsid w:val="00D65458"/>
    <w:rsid w:val="00D664D1"/>
    <w:rsid w:val="00D710D3"/>
    <w:rsid w:val="00D71A2C"/>
    <w:rsid w:val="00D72AA8"/>
    <w:rsid w:val="00D757F3"/>
    <w:rsid w:val="00D77E7D"/>
    <w:rsid w:val="00D82631"/>
    <w:rsid w:val="00D865E4"/>
    <w:rsid w:val="00D95FE9"/>
    <w:rsid w:val="00D97979"/>
    <w:rsid w:val="00DA10BC"/>
    <w:rsid w:val="00DB2273"/>
    <w:rsid w:val="00DB73DD"/>
    <w:rsid w:val="00DB7646"/>
    <w:rsid w:val="00DC2F08"/>
    <w:rsid w:val="00DC4F00"/>
    <w:rsid w:val="00DC594D"/>
    <w:rsid w:val="00DC6A7C"/>
    <w:rsid w:val="00DC7106"/>
    <w:rsid w:val="00DC7B44"/>
    <w:rsid w:val="00DD0A7C"/>
    <w:rsid w:val="00DD6B04"/>
    <w:rsid w:val="00DE07D6"/>
    <w:rsid w:val="00DE2B02"/>
    <w:rsid w:val="00DE33D4"/>
    <w:rsid w:val="00DE378F"/>
    <w:rsid w:val="00DF5A2A"/>
    <w:rsid w:val="00E01695"/>
    <w:rsid w:val="00E02E14"/>
    <w:rsid w:val="00E04ACF"/>
    <w:rsid w:val="00E10D57"/>
    <w:rsid w:val="00E1288A"/>
    <w:rsid w:val="00E15DDC"/>
    <w:rsid w:val="00E301DF"/>
    <w:rsid w:val="00E304B9"/>
    <w:rsid w:val="00E30A0A"/>
    <w:rsid w:val="00E30DC4"/>
    <w:rsid w:val="00E316C4"/>
    <w:rsid w:val="00E32A37"/>
    <w:rsid w:val="00E46B6F"/>
    <w:rsid w:val="00E477AB"/>
    <w:rsid w:val="00E52AB5"/>
    <w:rsid w:val="00E5468B"/>
    <w:rsid w:val="00E565CB"/>
    <w:rsid w:val="00E63D75"/>
    <w:rsid w:val="00E64861"/>
    <w:rsid w:val="00E64E26"/>
    <w:rsid w:val="00E668FE"/>
    <w:rsid w:val="00E746DD"/>
    <w:rsid w:val="00E77320"/>
    <w:rsid w:val="00E7766C"/>
    <w:rsid w:val="00E8060C"/>
    <w:rsid w:val="00E81573"/>
    <w:rsid w:val="00E84C24"/>
    <w:rsid w:val="00E871C3"/>
    <w:rsid w:val="00E90802"/>
    <w:rsid w:val="00E912A2"/>
    <w:rsid w:val="00E93BED"/>
    <w:rsid w:val="00E959C7"/>
    <w:rsid w:val="00E973C6"/>
    <w:rsid w:val="00EA44E7"/>
    <w:rsid w:val="00EB0EE2"/>
    <w:rsid w:val="00EB127B"/>
    <w:rsid w:val="00EB3BBC"/>
    <w:rsid w:val="00EB3BBD"/>
    <w:rsid w:val="00EC2C83"/>
    <w:rsid w:val="00ED2E71"/>
    <w:rsid w:val="00EF0190"/>
    <w:rsid w:val="00EF0E61"/>
    <w:rsid w:val="00EF732C"/>
    <w:rsid w:val="00F005E0"/>
    <w:rsid w:val="00F017F2"/>
    <w:rsid w:val="00F03D76"/>
    <w:rsid w:val="00F043BB"/>
    <w:rsid w:val="00F045C8"/>
    <w:rsid w:val="00F068C5"/>
    <w:rsid w:val="00F1123B"/>
    <w:rsid w:val="00F127FD"/>
    <w:rsid w:val="00F15A35"/>
    <w:rsid w:val="00F17C6D"/>
    <w:rsid w:val="00F21B55"/>
    <w:rsid w:val="00F23B07"/>
    <w:rsid w:val="00F279BF"/>
    <w:rsid w:val="00F37770"/>
    <w:rsid w:val="00F43E53"/>
    <w:rsid w:val="00F45924"/>
    <w:rsid w:val="00F45FC9"/>
    <w:rsid w:val="00F527A7"/>
    <w:rsid w:val="00F534BA"/>
    <w:rsid w:val="00F541F9"/>
    <w:rsid w:val="00F64CA8"/>
    <w:rsid w:val="00F7279D"/>
    <w:rsid w:val="00F7367D"/>
    <w:rsid w:val="00F81358"/>
    <w:rsid w:val="00F821D6"/>
    <w:rsid w:val="00F86F82"/>
    <w:rsid w:val="00F9013C"/>
    <w:rsid w:val="00F93BC5"/>
    <w:rsid w:val="00F93CB6"/>
    <w:rsid w:val="00F94934"/>
    <w:rsid w:val="00F95E47"/>
    <w:rsid w:val="00F968AB"/>
    <w:rsid w:val="00FA0362"/>
    <w:rsid w:val="00FA14BF"/>
    <w:rsid w:val="00FA3135"/>
    <w:rsid w:val="00FA3CD5"/>
    <w:rsid w:val="00FB1837"/>
    <w:rsid w:val="00FB4FBA"/>
    <w:rsid w:val="00FC384A"/>
    <w:rsid w:val="00FC423A"/>
    <w:rsid w:val="00FC55AC"/>
    <w:rsid w:val="00FC5DC7"/>
    <w:rsid w:val="00FD7421"/>
    <w:rsid w:val="00FE3357"/>
    <w:rsid w:val="00FE518E"/>
    <w:rsid w:val="00FE5E02"/>
    <w:rsid w:val="00FE71EE"/>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B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B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544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895120769">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CBE0A-9FF5-4C21-8703-9A7DD9648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4</Pages>
  <Words>1145</Words>
  <Characters>6284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26</cp:revision>
  <cp:lastPrinted>2018-02-01T17:00:00Z</cp:lastPrinted>
  <dcterms:created xsi:type="dcterms:W3CDTF">2018-02-01T14:55:00Z</dcterms:created>
  <dcterms:modified xsi:type="dcterms:W3CDTF">2018-02-12T16:27:00Z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