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A7632B" w:rsidP="007B4FA9">
      <w:pPr>
        <w:pStyle w:val="Default"/>
        <w:ind w:right="-4"/>
        <w:jc w:val="center"/>
        <w:rPr>
          <w:rFonts w:ascii="Century Gothic" w:hAnsi="Century Gothic"/>
          <w:b/>
          <w:color w:val="auto"/>
        </w:rPr>
      </w:pPr>
      <w:r>
        <w:rPr>
          <w:rFonts w:ascii="Century Gothic" w:hAnsi="Century Gothic"/>
          <w:b/>
          <w:color w:val="auto"/>
        </w:rPr>
        <w:t>September 12</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w:t>
      </w:r>
      <w:r w:rsidR="009C1B4A">
        <w:rPr>
          <w:rFonts w:ascii="Century Gothic" w:hAnsi="Century Gothic"/>
          <w:b/>
          <w:color w:val="auto"/>
        </w:rPr>
        <w:t>2</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0 PM</w:t>
      </w:r>
    </w:p>
    <w:p w:rsidR="009C1B4A" w:rsidRDefault="009C1B4A"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Vice-Chair: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A7632B"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D663F4"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A7632B"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A7632B"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1C4068"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1C4068"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Kami Richmond</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540638" w:rsidRDefault="00540638" w:rsidP="007B4FA9">
      <w:pPr>
        <w:pStyle w:val="Title"/>
        <w:ind w:right="-4" w:firstLine="72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9C1B4A">
        <w:rPr>
          <w:rFonts w:ascii="Century Gothic" w:hAnsi="Century Gothic" w:cs="Arial"/>
          <w:b w:val="0"/>
          <w:i/>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A7632B">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9C1B4A"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9940F4"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Joyce Morgan, City Council Member District 1</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Ms. </w:t>
      </w:r>
      <w:r w:rsidR="001C4068">
        <w:rPr>
          <w:rFonts w:ascii="Century Gothic" w:eastAsia="Calibri" w:hAnsi="Century Gothic" w:cs="Calibri"/>
          <w:b/>
          <w:bCs/>
          <w:color w:val="000000"/>
          <w:u w:color="000000"/>
          <w:bdr w:val="nil"/>
        </w:rPr>
        <w:t>Diettrich</w:t>
      </w:r>
    </w:p>
    <w:p w:rsidR="00D94E5D" w:rsidRPr="00D94E5D" w:rsidRDefault="00604BD8"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Ms. Diettrich called the meeting to order and m</w:t>
      </w:r>
      <w:r w:rsidR="001C4068">
        <w:rPr>
          <w:rFonts w:ascii="Century Gothic" w:eastAsia="Calibri" w:hAnsi="Century Gothic" w:cs="Calibri"/>
          <w:bCs/>
          <w:u w:color="4864A7"/>
          <w:bdr w:val="nil"/>
        </w:rPr>
        <w:t>embers and staff introduced themselves</w:t>
      </w:r>
      <w:r w:rsidR="0068437A">
        <w:rPr>
          <w:rFonts w:ascii="Century Gothic" w:eastAsia="Calibri" w:hAnsi="Century Gothic" w:cs="Calibri"/>
          <w:bCs/>
          <w:u w:color="4864A7"/>
          <w:bdr w:val="nil"/>
        </w:rPr>
        <w:t xml:space="preserve"> at 4:20 PM</w:t>
      </w:r>
      <w:r w:rsidR="001C4068">
        <w:rPr>
          <w:rFonts w:ascii="Century Gothic" w:eastAsia="Calibri" w:hAnsi="Century Gothic" w:cs="Calibri"/>
          <w:bCs/>
          <w:u w:color="4864A7"/>
          <w:bdr w:val="nil"/>
        </w:rPr>
        <w:t>.  Additionally, Ms. Richmond introduce</w:t>
      </w:r>
      <w:r>
        <w:rPr>
          <w:rFonts w:ascii="Century Gothic" w:eastAsia="Calibri" w:hAnsi="Century Gothic" w:cs="Calibri"/>
          <w:bCs/>
          <w:u w:color="4864A7"/>
          <w:bdr w:val="nil"/>
        </w:rPr>
        <w:t>d</w:t>
      </w:r>
      <w:r w:rsidR="001C4068">
        <w:rPr>
          <w:rFonts w:ascii="Century Gothic" w:eastAsia="Calibri" w:hAnsi="Century Gothic" w:cs="Calibri"/>
          <w:bCs/>
          <w:u w:color="4864A7"/>
          <w:bdr w:val="nil"/>
        </w:rPr>
        <w:t xml:space="preserve"> herself and went over her experience and current employment.   </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Approval of PSG Council Meeting Minutes – Ms. Perry</w:t>
      </w:r>
    </w:p>
    <w:p w:rsidR="001C4068" w:rsidRPr="001C4068" w:rsidRDefault="001C4068" w:rsidP="001C4068">
      <w:pPr>
        <w:pStyle w:val="ListParagraph"/>
        <w:pBdr>
          <w:top w:val="nil"/>
          <w:left w:val="nil"/>
          <w:bottom w:val="nil"/>
          <w:right w:val="nil"/>
          <w:between w:val="nil"/>
          <w:bar w:val="nil"/>
        </w:pBdr>
        <w:ind w:left="1080"/>
        <w:jc w:val="both"/>
        <w:rPr>
          <w:rFonts w:ascii="Century Gothic" w:eastAsia="Calibri" w:hAnsi="Century Gothic" w:cs="Calibri"/>
          <w:bCs/>
          <w:u w:color="4864A7"/>
          <w:bdr w:val="nil"/>
        </w:rPr>
      </w:pPr>
      <w:r w:rsidRPr="001C4068">
        <w:rPr>
          <w:rFonts w:ascii="Century Gothic" w:eastAsia="Calibri" w:hAnsi="Century Gothic" w:cs="Calibri"/>
          <w:bCs/>
          <w:u w:color="4864A7"/>
          <w:bdr w:val="nil"/>
        </w:rPr>
        <w:t>Ms. Diettrich asked if everyone has read and if they have any issues with the minutes from August.  Dr. Turner motioned to approve the minutes from August 8</w:t>
      </w:r>
      <w:r w:rsidRPr="001C4068">
        <w:rPr>
          <w:rFonts w:ascii="Century Gothic" w:eastAsia="Calibri" w:hAnsi="Century Gothic" w:cs="Calibri"/>
          <w:bCs/>
          <w:u w:color="4864A7"/>
          <w:bdr w:val="nil"/>
          <w:vertAlign w:val="superscript"/>
        </w:rPr>
        <w:t>th</w:t>
      </w:r>
      <w:r w:rsidRPr="001C4068">
        <w:rPr>
          <w:rFonts w:ascii="Century Gothic" w:eastAsia="Calibri" w:hAnsi="Century Gothic" w:cs="Calibri"/>
          <w:bCs/>
          <w:u w:color="4864A7"/>
          <w:bdr w:val="nil"/>
        </w:rPr>
        <w:t xml:space="preserve"> and Ms. Perry seconded the motion.  The motion passed unanimously.      </w:t>
      </w:r>
    </w:p>
    <w:p w:rsidR="00124392" w:rsidRP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sidRPr="00124392">
        <w:rPr>
          <w:rFonts w:ascii="Century Gothic" w:eastAsia="Calibri" w:hAnsi="Century Gothic" w:cs="Calibri"/>
          <w:bCs/>
          <w:color w:val="000000"/>
          <w:u w:color="000000"/>
          <w:bdr w:val="nil"/>
        </w:rPr>
        <w:t xml:space="preserve"> </w:t>
      </w: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Budget Sub-Committee – Ms. Mixon</w:t>
      </w:r>
    </w:p>
    <w:p w:rsid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No Meeting scheduled at this time</w:t>
      </w:r>
    </w:p>
    <w:p w:rsidR="00124392" w:rsidRP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D94E5D"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Priority Population</w:t>
      </w:r>
      <w:r w:rsidR="00124392">
        <w:rPr>
          <w:rFonts w:ascii="Century Gothic" w:eastAsia="Calibri" w:hAnsi="Century Gothic" w:cs="Calibri"/>
          <w:b/>
          <w:bCs/>
          <w:color w:val="000000"/>
          <w:u w:color="000000"/>
          <w:bdr w:val="nil"/>
        </w:rPr>
        <w:t xml:space="preserve"> Sub-Committee</w:t>
      </w:r>
      <w:r w:rsidR="00D94E5D" w:rsidRPr="00D94E5D">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Dr. Turner</w:t>
      </w:r>
    </w:p>
    <w:p w:rsidR="0074536F" w:rsidRDefault="00124392"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Dr. Turner indicated that </w:t>
      </w:r>
      <w:r w:rsidR="001C4068">
        <w:rPr>
          <w:rFonts w:ascii="Century Gothic" w:eastAsia="Calibri" w:hAnsi="Century Gothic" w:cs="Calibri"/>
          <w:bCs/>
          <w:color w:val="000000"/>
          <w:u w:color="000000"/>
          <w:bdr w:val="nil"/>
        </w:rPr>
        <w:t>her and Mr. Baldwin met August 23</w:t>
      </w:r>
      <w:r w:rsidR="001C4068" w:rsidRPr="001C4068">
        <w:rPr>
          <w:rFonts w:ascii="Century Gothic" w:eastAsia="Calibri" w:hAnsi="Century Gothic" w:cs="Calibri"/>
          <w:bCs/>
          <w:color w:val="000000"/>
          <w:u w:color="000000"/>
          <w:bdr w:val="nil"/>
          <w:vertAlign w:val="superscript"/>
        </w:rPr>
        <w:t>rd</w:t>
      </w:r>
      <w:r w:rsidR="001C4068">
        <w:rPr>
          <w:rFonts w:ascii="Century Gothic" w:eastAsia="Calibri" w:hAnsi="Century Gothic" w:cs="Calibri"/>
          <w:bCs/>
          <w:color w:val="000000"/>
          <w:u w:color="000000"/>
          <w:bdr w:val="nil"/>
        </w:rPr>
        <w:t xml:space="preserve"> and talked about the need for needs assessment regarding PSG specifically needing to look at the best way for this funding to make an impact in the community.  She then stated that after hearing what City Council decided that the committee will have to move to plan B.  </w:t>
      </w:r>
    </w:p>
    <w:p w:rsidR="001C4068" w:rsidRPr="0074536F" w:rsidRDefault="001C4068"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lastRenderedPageBreak/>
        <w:t>Rules Sub-Committee – Ms. Jackson</w:t>
      </w:r>
    </w:p>
    <w:p w:rsid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No meeting scheduled </w:t>
      </w:r>
    </w:p>
    <w:p w:rsidR="00E7782D" w:rsidRPr="00124392" w:rsidRDefault="00E7782D"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 xml:space="preserve">Login to </w:t>
      </w:r>
      <w:proofErr w:type="spellStart"/>
      <w:r>
        <w:rPr>
          <w:rFonts w:ascii="Century Gothic" w:eastAsia="Calibri" w:hAnsi="Century Gothic" w:cs="Calibri"/>
          <w:b/>
          <w:bCs/>
          <w:color w:val="000000"/>
          <w:u w:color="000000"/>
          <w:bdr w:val="nil"/>
        </w:rPr>
        <w:t>Amplifund</w:t>
      </w:r>
      <w:proofErr w:type="spellEnd"/>
      <w:r>
        <w:rPr>
          <w:rFonts w:ascii="Century Gothic" w:eastAsia="Calibri" w:hAnsi="Century Gothic" w:cs="Calibri"/>
          <w:b/>
          <w:bCs/>
          <w:color w:val="000000"/>
          <w:u w:color="000000"/>
          <w:bdr w:val="nil"/>
        </w:rPr>
        <w:t xml:space="preserve"> – Mr. Cook</w:t>
      </w: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Mr. Cook spoke about </w:t>
      </w:r>
      <w:proofErr w:type="spellStart"/>
      <w:r>
        <w:rPr>
          <w:rFonts w:ascii="Century Gothic" w:eastAsia="Calibri" w:hAnsi="Century Gothic" w:cs="Calibri"/>
          <w:bCs/>
          <w:color w:val="000000"/>
          <w:u w:color="000000"/>
          <w:bdr w:val="nil"/>
        </w:rPr>
        <w:t>Amplifund</w:t>
      </w:r>
      <w:proofErr w:type="spellEnd"/>
      <w:r>
        <w:rPr>
          <w:rFonts w:ascii="Century Gothic" w:eastAsia="Calibri" w:hAnsi="Century Gothic" w:cs="Calibri"/>
          <w:bCs/>
          <w:color w:val="000000"/>
          <w:u w:color="000000"/>
          <w:bdr w:val="nil"/>
        </w:rPr>
        <w:t xml:space="preserve"> and asked members if they had any issues and if everyone has at least logged into the system.  </w:t>
      </w:r>
      <w:r w:rsidR="00A2461E">
        <w:rPr>
          <w:rFonts w:ascii="Century Gothic" w:eastAsia="Calibri" w:hAnsi="Century Gothic" w:cs="Calibri"/>
          <w:bCs/>
          <w:color w:val="000000"/>
          <w:u w:color="000000"/>
          <w:bdr w:val="nil"/>
        </w:rPr>
        <w:t xml:space="preserve">He additionally talked about how the </w:t>
      </w:r>
      <w:r w:rsidR="00A2461E" w:rsidRPr="00A2461E">
        <w:rPr>
          <w:rFonts w:ascii="Century Gothic" w:eastAsia="Calibri" w:hAnsi="Century Gothic" w:cs="Calibri"/>
          <w:bCs/>
          <w:color w:val="000000"/>
          <w:u w:color="000000"/>
          <w:bdr w:val="nil"/>
        </w:rPr>
        <w:t>City of Jacksonville</w:t>
      </w:r>
      <w:r w:rsidR="00A2461E">
        <w:rPr>
          <w:rFonts w:ascii="Century Gothic" w:eastAsia="Calibri" w:hAnsi="Century Gothic" w:cs="Calibri"/>
          <w:bCs/>
          <w:color w:val="000000"/>
          <w:u w:color="000000"/>
          <w:bdr w:val="nil"/>
        </w:rPr>
        <w:t xml:space="preserve"> formally awarded a contract to Smart Simple.  </w:t>
      </w: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A2461E" w:rsidRDefault="00A2461E"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There was discussion regarding the PSG Council next year imposing a due date before the 30</w:t>
      </w:r>
      <w:r w:rsidRPr="00A2461E">
        <w:rPr>
          <w:rFonts w:ascii="Century Gothic" w:eastAsia="Calibri" w:hAnsi="Century Gothic" w:cs="Calibri"/>
          <w:bCs/>
          <w:color w:val="000000"/>
          <w:u w:color="000000"/>
          <w:bdr w:val="nil"/>
          <w:vertAlign w:val="superscript"/>
        </w:rPr>
        <w:t>th</w:t>
      </w:r>
      <w:r>
        <w:rPr>
          <w:rFonts w:ascii="Century Gothic" w:eastAsia="Calibri" w:hAnsi="Century Gothic" w:cs="Calibri"/>
          <w:bCs/>
          <w:color w:val="000000"/>
          <w:u w:color="000000"/>
          <w:bdr w:val="nil"/>
        </w:rPr>
        <w:t xml:space="preserve"> of the month to allow staff more time and so there are no issues like what happened last year.  </w:t>
      </w:r>
    </w:p>
    <w:p w:rsidR="00E7782D" w:rsidRP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PSG Budget Recommendation and Finance Committee – M</w:t>
      </w:r>
      <w:r w:rsidR="0068437A">
        <w:rPr>
          <w:rFonts w:ascii="Century Gothic" w:eastAsia="Calibri" w:hAnsi="Century Gothic" w:cs="Calibri"/>
          <w:b/>
          <w:bCs/>
          <w:color w:val="000000"/>
          <w:u w:color="000000"/>
          <w:bdr w:val="nil"/>
        </w:rPr>
        <w:t>s. Diettrich</w:t>
      </w:r>
    </w:p>
    <w:p w:rsidR="0068437A" w:rsidRDefault="00505BF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M</w:t>
      </w:r>
      <w:r w:rsidR="0068437A">
        <w:rPr>
          <w:rFonts w:ascii="Century Gothic" w:eastAsia="Calibri" w:hAnsi="Century Gothic" w:cs="Calibri"/>
          <w:bCs/>
          <w:color w:val="000000"/>
          <w:u w:color="000000"/>
          <w:bdr w:val="nil"/>
        </w:rPr>
        <w:t>s. Diett</w:t>
      </w:r>
      <w:r>
        <w:rPr>
          <w:rFonts w:ascii="Century Gothic" w:eastAsia="Calibri" w:hAnsi="Century Gothic" w:cs="Calibri"/>
          <w:bCs/>
          <w:color w:val="000000"/>
          <w:u w:color="000000"/>
          <w:bdr w:val="nil"/>
        </w:rPr>
        <w:t>r</w:t>
      </w:r>
      <w:r w:rsidR="0068437A">
        <w:rPr>
          <w:rFonts w:ascii="Century Gothic" w:eastAsia="Calibri" w:hAnsi="Century Gothic" w:cs="Calibri"/>
          <w:bCs/>
          <w:color w:val="000000"/>
          <w:u w:color="000000"/>
          <w:bdr w:val="nil"/>
        </w:rPr>
        <w:t>ich spoke about her going before City Council’s Finance Committee and asking for funding</w:t>
      </w:r>
      <w:r w:rsidR="00604BD8">
        <w:rPr>
          <w:rFonts w:ascii="Century Gothic" w:eastAsia="Calibri" w:hAnsi="Century Gothic" w:cs="Calibri"/>
          <w:bCs/>
          <w:color w:val="000000"/>
          <w:u w:color="000000"/>
          <w:bdr w:val="nil"/>
        </w:rPr>
        <w:t xml:space="preserve"> for a needs assessment</w:t>
      </w:r>
      <w:r w:rsidR="0068437A">
        <w:rPr>
          <w:rFonts w:ascii="Century Gothic" w:eastAsia="Calibri" w:hAnsi="Century Gothic" w:cs="Calibri"/>
          <w:bCs/>
          <w:color w:val="000000"/>
          <w:u w:color="000000"/>
          <w:bdr w:val="nil"/>
        </w:rPr>
        <w:t>.  She indicated that she had meet with members before the meeting but was shocked by the outcome</w:t>
      </w:r>
      <w:r>
        <w:rPr>
          <w:rFonts w:ascii="Century Gothic" w:eastAsia="Calibri" w:hAnsi="Century Gothic" w:cs="Calibri"/>
          <w:bCs/>
          <w:color w:val="000000"/>
          <w:u w:color="000000"/>
          <w:bdr w:val="nil"/>
        </w:rPr>
        <w:t>.</w:t>
      </w:r>
      <w:r w:rsidR="0068437A">
        <w:rPr>
          <w:rFonts w:ascii="Century Gothic" w:eastAsia="Calibri" w:hAnsi="Century Gothic" w:cs="Calibri"/>
          <w:bCs/>
          <w:color w:val="000000"/>
          <w:u w:color="000000"/>
          <w:bdr w:val="nil"/>
        </w:rPr>
        <w:t xml:space="preserve"> Ms. Diettrich discussed her personal feelings regarding what happened then opened the floor for comments from Non-Profit Community.  </w:t>
      </w:r>
    </w:p>
    <w:p w:rsidR="0068437A" w:rsidRDefault="0068437A"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68437A"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The following individual gave comments regarding their support or impressions: Loir Richards, BEAM; Kati Thomas, Gateway; Judy Bradshaw, Learn </w:t>
      </w:r>
      <w:proofErr w:type="gramStart"/>
      <w:r>
        <w:rPr>
          <w:rFonts w:ascii="Century Gothic" w:eastAsia="Calibri" w:hAnsi="Century Gothic" w:cs="Calibri"/>
          <w:bCs/>
          <w:color w:val="000000"/>
          <w:u w:color="000000"/>
          <w:bdr w:val="nil"/>
        </w:rPr>
        <w:t>To</w:t>
      </w:r>
      <w:proofErr w:type="gramEnd"/>
      <w:r>
        <w:rPr>
          <w:rFonts w:ascii="Century Gothic" w:eastAsia="Calibri" w:hAnsi="Century Gothic" w:cs="Calibri"/>
          <w:bCs/>
          <w:color w:val="000000"/>
          <w:u w:color="000000"/>
          <w:bdr w:val="nil"/>
        </w:rPr>
        <w:t xml:space="preserve"> Read; Heather Corey, </w:t>
      </w:r>
      <w:r w:rsidR="00604BD8">
        <w:rPr>
          <w:rFonts w:ascii="Century Gothic" w:eastAsia="Calibri" w:hAnsi="Century Gothic" w:cs="Calibri"/>
          <w:bCs/>
          <w:color w:val="000000"/>
          <w:u w:color="000000"/>
          <w:bdr w:val="nil"/>
        </w:rPr>
        <w:t>as an i</w:t>
      </w:r>
      <w:r>
        <w:rPr>
          <w:rFonts w:ascii="Century Gothic" w:eastAsia="Calibri" w:hAnsi="Century Gothic" w:cs="Calibri"/>
          <w:bCs/>
          <w:color w:val="000000"/>
          <w:u w:color="000000"/>
          <w:bdr w:val="nil"/>
        </w:rPr>
        <w:t xml:space="preserve">ndividual; Ida Gropper, Catholic Charities; and Carlton Higginbotham, I. M .Sulzbacher.  </w:t>
      </w:r>
    </w:p>
    <w:p w:rsidR="0068437A" w:rsidRDefault="0068437A"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68437A" w:rsidRDefault="0068437A"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C/M Morgan suggested that the Priority Population sub-committee continue to work on specifics</w:t>
      </w:r>
      <w:r w:rsidR="00604BD8">
        <w:rPr>
          <w:rFonts w:ascii="Century Gothic" w:eastAsia="Calibri" w:hAnsi="Century Gothic" w:cs="Calibri"/>
          <w:bCs/>
          <w:color w:val="000000"/>
          <w:u w:color="000000"/>
          <w:bdr w:val="nil"/>
        </w:rPr>
        <w:t xml:space="preserve"> of </w:t>
      </w:r>
      <w:r>
        <w:rPr>
          <w:rFonts w:ascii="Century Gothic" w:eastAsia="Calibri" w:hAnsi="Century Gothic" w:cs="Calibri"/>
          <w:bCs/>
          <w:color w:val="000000"/>
          <w:u w:color="000000"/>
          <w:bdr w:val="nil"/>
        </w:rPr>
        <w:t xml:space="preserve">what they want out of </w:t>
      </w:r>
      <w:r w:rsidR="00604BD8">
        <w:rPr>
          <w:rFonts w:ascii="Century Gothic" w:eastAsia="Calibri" w:hAnsi="Century Gothic" w:cs="Calibri"/>
          <w:bCs/>
          <w:color w:val="000000"/>
          <w:u w:color="000000"/>
          <w:bdr w:val="nil"/>
        </w:rPr>
        <w:t xml:space="preserve">a </w:t>
      </w:r>
      <w:r>
        <w:rPr>
          <w:rFonts w:ascii="Century Gothic" w:eastAsia="Calibri" w:hAnsi="Century Gothic" w:cs="Calibri"/>
          <w:bCs/>
          <w:color w:val="000000"/>
          <w:u w:color="000000"/>
          <w:bdr w:val="nil"/>
        </w:rPr>
        <w:t xml:space="preserve">needs assessment.  </w:t>
      </w:r>
    </w:p>
    <w:p w:rsidR="00505BFD" w:rsidRPr="00E7782D" w:rsidRDefault="00505BF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A7632B" w:rsidRDefault="00A7632B"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Discussion with Non-Profit Community</w:t>
      </w:r>
      <w:r w:rsidR="00296B2A">
        <w:rPr>
          <w:rFonts w:ascii="Century Gothic" w:eastAsia="Calibri" w:hAnsi="Century Gothic" w:cs="Calibri"/>
          <w:b/>
          <w:bCs/>
          <w:color w:val="000000"/>
          <w:u w:color="000000"/>
          <w:bdr w:val="nil"/>
        </w:rPr>
        <w:t>/ Non-Profit Workshop #4</w:t>
      </w:r>
      <w:r>
        <w:rPr>
          <w:rFonts w:ascii="Century Gothic" w:eastAsia="Calibri" w:hAnsi="Century Gothic" w:cs="Calibri"/>
          <w:b/>
          <w:bCs/>
          <w:color w:val="000000"/>
          <w:u w:color="000000"/>
          <w:bdr w:val="nil"/>
        </w:rPr>
        <w:t xml:space="preserve"> – Ms. Diettrich</w:t>
      </w:r>
    </w:p>
    <w:p w:rsidR="00296B2A" w:rsidRPr="00A77D11" w:rsidRDefault="00296B2A" w:rsidP="00296B2A">
      <w:pPr>
        <w:pStyle w:val="msolistparagraph0"/>
        <w:ind w:left="1080" w:right="-4"/>
        <w:rPr>
          <w:rFonts w:ascii="Century Gothic" w:hAnsi="Century Gothic"/>
          <w:color w:val="auto"/>
        </w:rPr>
      </w:pPr>
      <w:r>
        <w:rPr>
          <w:rFonts w:ascii="Century Gothic" w:hAnsi="Century Gothic"/>
          <w:color w:val="auto"/>
        </w:rPr>
        <w:t xml:space="preserve">Ms. Diettrich gave a brief overview of the previous workshops and the tasks listed for Councilmembers and Agencies to work on from the last workshop.    </w:t>
      </w:r>
    </w:p>
    <w:p w:rsidR="00296B2A" w:rsidRPr="00EF3AA1" w:rsidRDefault="00296B2A" w:rsidP="00296B2A">
      <w:pPr>
        <w:pStyle w:val="msolistparagraph0"/>
        <w:ind w:left="1080" w:right="-4"/>
        <w:rPr>
          <w:rFonts w:ascii="Century Gothic" w:hAnsi="Century Gothic"/>
          <w:b/>
          <w:color w:val="FF0000"/>
        </w:rPr>
      </w:pPr>
    </w:p>
    <w:p w:rsidR="00296B2A" w:rsidRPr="008C4FEF" w:rsidRDefault="00296B2A" w:rsidP="00296B2A">
      <w:pPr>
        <w:ind w:left="1080"/>
        <w:jc w:val="both"/>
        <w:rPr>
          <w:rFonts w:ascii="Century Gothic" w:hAnsi="Century Gothic"/>
        </w:rPr>
      </w:pPr>
      <w:r w:rsidRPr="008C4FEF">
        <w:rPr>
          <w:rFonts w:ascii="Century Gothic" w:hAnsi="Century Gothic"/>
        </w:rPr>
        <w:t xml:space="preserve">The following statements were contributed by the non-profit community stakeholders and agencies </w:t>
      </w:r>
      <w:r>
        <w:rPr>
          <w:rFonts w:ascii="Century Gothic" w:hAnsi="Century Gothic"/>
        </w:rPr>
        <w:t>and PSG C/</w:t>
      </w:r>
      <w:proofErr w:type="spellStart"/>
      <w:r>
        <w:rPr>
          <w:rFonts w:ascii="Century Gothic" w:hAnsi="Century Gothic"/>
        </w:rPr>
        <w:t>Ms</w:t>
      </w:r>
      <w:proofErr w:type="spellEnd"/>
      <w:r>
        <w:rPr>
          <w:rFonts w:ascii="Century Gothic" w:hAnsi="Century Gothic"/>
        </w:rPr>
        <w:t xml:space="preserve"> </w:t>
      </w:r>
      <w:r w:rsidRPr="008C4FEF">
        <w:rPr>
          <w:rFonts w:ascii="Century Gothic" w:hAnsi="Century Gothic"/>
        </w:rPr>
        <w:t>present at Workshop for the PSGC</w:t>
      </w:r>
      <w:r>
        <w:rPr>
          <w:rFonts w:ascii="Century Gothic" w:hAnsi="Century Gothic"/>
        </w:rPr>
        <w:t xml:space="preserve"> and staff</w:t>
      </w:r>
      <w:r w:rsidRPr="008C4FEF">
        <w:rPr>
          <w:rFonts w:ascii="Century Gothic" w:hAnsi="Century Gothic"/>
        </w:rPr>
        <w:t xml:space="preserve"> to consider:</w:t>
      </w:r>
    </w:p>
    <w:p w:rsidR="00296B2A" w:rsidRPr="008C4FEF" w:rsidRDefault="00296B2A" w:rsidP="00296B2A">
      <w:pPr>
        <w:ind w:left="1080"/>
        <w:jc w:val="both"/>
        <w:rPr>
          <w:rFonts w:ascii="Century Gothic" w:hAnsi="Century Gothic"/>
        </w:rPr>
      </w:pPr>
    </w:p>
    <w:p w:rsidR="00296B2A" w:rsidRDefault="00296B2A" w:rsidP="00296B2A">
      <w:pPr>
        <w:pStyle w:val="ListParagraph"/>
        <w:numPr>
          <w:ilvl w:val="0"/>
          <w:numId w:val="36"/>
        </w:numPr>
        <w:spacing w:after="160" w:line="259" w:lineRule="auto"/>
        <w:ind w:left="1080"/>
        <w:jc w:val="both"/>
        <w:rPr>
          <w:rFonts w:ascii="Century Gothic" w:hAnsi="Century Gothic"/>
        </w:rPr>
      </w:pPr>
      <w:r>
        <w:rPr>
          <w:rFonts w:ascii="Century Gothic" w:hAnsi="Century Gothic"/>
        </w:rPr>
        <w:t xml:space="preserve">Recommended Mission of </w:t>
      </w:r>
      <w:r w:rsidRPr="008C4FEF">
        <w:rPr>
          <w:rFonts w:ascii="Century Gothic" w:hAnsi="Century Gothic"/>
        </w:rPr>
        <w:t>PSGC</w:t>
      </w:r>
      <w:r>
        <w:rPr>
          <w:rFonts w:ascii="Century Gothic" w:hAnsi="Century Gothic"/>
        </w:rPr>
        <w:t xml:space="preserve">: </w:t>
      </w:r>
      <w:r w:rsidRPr="00B055B7">
        <w:rPr>
          <w:rFonts w:ascii="Century Gothic" w:hAnsi="Century Gothic"/>
          <w:i/>
        </w:rPr>
        <w:t>The PSGC will prioritize what the City and its non-profit agencies determine as gaps in basic needs for the most vulnerable persons of Jacksonville.</w:t>
      </w:r>
    </w:p>
    <w:p w:rsidR="00296B2A" w:rsidRDefault="00296B2A" w:rsidP="00296B2A">
      <w:pPr>
        <w:pStyle w:val="ListParagraph"/>
        <w:spacing w:after="160" w:line="259" w:lineRule="auto"/>
        <w:ind w:left="1080"/>
        <w:jc w:val="both"/>
        <w:rPr>
          <w:rFonts w:ascii="Century Gothic" w:hAnsi="Century Gothic"/>
        </w:rPr>
      </w:pPr>
      <w:r>
        <w:rPr>
          <w:rFonts w:ascii="Century Gothic" w:hAnsi="Century Gothic"/>
        </w:rPr>
        <w:t xml:space="preserve"> </w:t>
      </w:r>
    </w:p>
    <w:p w:rsidR="00296B2A" w:rsidRDefault="00296B2A" w:rsidP="00296B2A">
      <w:pPr>
        <w:pStyle w:val="ListParagraph"/>
        <w:numPr>
          <w:ilvl w:val="0"/>
          <w:numId w:val="36"/>
        </w:numPr>
        <w:spacing w:after="160" w:line="259" w:lineRule="auto"/>
        <w:ind w:left="1080"/>
        <w:jc w:val="both"/>
        <w:rPr>
          <w:rFonts w:ascii="Century Gothic" w:hAnsi="Century Gothic"/>
        </w:rPr>
      </w:pPr>
      <w:r>
        <w:rPr>
          <w:rFonts w:ascii="Century Gothic" w:hAnsi="Century Gothic"/>
        </w:rPr>
        <w:lastRenderedPageBreak/>
        <w:t>Those vulnerable persons listed are as follows: (note that there may be some missing from this list)</w:t>
      </w:r>
    </w:p>
    <w:p w:rsidR="00296B2A" w:rsidRDefault="00296B2A" w:rsidP="00296B2A">
      <w:pPr>
        <w:pStyle w:val="ListParagraph"/>
        <w:rPr>
          <w:rFonts w:ascii="Century Gothic" w:hAnsi="Century Gothic"/>
        </w:rPr>
      </w:pPr>
    </w:p>
    <w:tbl>
      <w:tblPr>
        <w:tblStyle w:val="TableGrid"/>
        <w:tblW w:w="9897" w:type="dxa"/>
        <w:tblInd w:w="720" w:type="dxa"/>
        <w:tblLook w:val="04A0" w:firstRow="1" w:lastRow="0" w:firstColumn="1" w:lastColumn="0" w:noHBand="0" w:noVBand="1"/>
      </w:tblPr>
      <w:tblGrid>
        <w:gridCol w:w="2718"/>
        <w:gridCol w:w="2393"/>
        <w:gridCol w:w="2393"/>
        <w:gridCol w:w="2393"/>
      </w:tblGrid>
      <w:tr w:rsidR="00296B2A" w:rsidTr="00296B2A">
        <w:tc>
          <w:tcPr>
            <w:tcW w:w="2718" w:type="dxa"/>
          </w:tcPr>
          <w:p w:rsidR="00296B2A" w:rsidRPr="00EC7729" w:rsidRDefault="00296B2A" w:rsidP="00296B2A">
            <w:pPr>
              <w:pStyle w:val="ListParagraph"/>
              <w:spacing w:after="160" w:line="259" w:lineRule="auto"/>
              <w:ind w:left="-90"/>
              <w:rPr>
                <w:rFonts w:ascii="Century Gothic" w:hAnsi="Century Gothic"/>
              </w:rPr>
            </w:pPr>
            <w:r w:rsidRPr="00EC7729">
              <w:rPr>
                <w:rFonts w:ascii="Century Gothic" w:hAnsi="Century Gothic"/>
              </w:rPr>
              <w:t>Veterans</w:t>
            </w:r>
          </w:p>
        </w:tc>
        <w:tc>
          <w:tcPr>
            <w:tcW w:w="2393" w:type="dxa"/>
          </w:tcPr>
          <w:p w:rsidR="00296B2A" w:rsidRPr="00F776F7" w:rsidRDefault="00296B2A" w:rsidP="00296B2A">
            <w:pPr>
              <w:pStyle w:val="ListParagraph"/>
              <w:spacing w:after="160" w:line="259" w:lineRule="auto"/>
              <w:ind w:left="-40"/>
              <w:jc w:val="both"/>
              <w:rPr>
                <w:rFonts w:ascii="Century Gothic" w:hAnsi="Century Gothic"/>
              </w:rPr>
            </w:pPr>
            <w:r w:rsidRPr="00F776F7">
              <w:rPr>
                <w:rFonts w:ascii="Century Gothic" w:hAnsi="Century Gothic"/>
              </w:rPr>
              <w:t>Legal Aid</w:t>
            </w:r>
          </w:p>
        </w:tc>
        <w:tc>
          <w:tcPr>
            <w:tcW w:w="2393" w:type="dxa"/>
          </w:tcPr>
          <w:p w:rsidR="00296B2A" w:rsidRPr="0081367E" w:rsidRDefault="00296B2A" w:rsidP="00296B2A">
            <w:pPr>
              <w:pStyle w:val="ListParagraph"/>
              <w:spacing w:after="160" w:line="259" w:lineRule="auto"/>
              <w:ind w:left="23"/>
              <w:jc w:val="both"/>
              <w:rPr>
                <w:rFonts w:ascii="Century Gothic" w:hAnsi="Century Gothic"/>
              </w:rPr>
            </w:pPr>
            <w:r w:rsidRPr="0081367E">
              <w:rPr>
                <w:rFonts w:ascii="Century Gothic" w:hAnsi="Century Gothic"/>
              </w:rPr>
              <w:t>Abused</w:t>
            </w:r>
          </w:p>
        </w:tc>
        <w:tc>
          <w:tcPr>
            <w:tcW w:w="2393" w:type="dxa"/>
          </w:tcPr>
          <w:p w:rsidR="00296B2A" w:rsidRPr="005A05C4" w:rsidRDefault="00296B2A" w:rsidP="00296B2A">
            <w:pPr>
              <w:pStyle w:val="ListParagraph"/>
              <w:spacing w:after="160" w:line="259" w:lineRule="auto"/>
              <w:ind w:left="0"/>
              <w:jc w:val="both"/>
              <w:rPr>
                <w:rFonts w:ascii="Century Gothic" w:hAnsi="Century Gothic"/>
              </w:rPr>
            </w:pPr>
            <w:r w:rsidRPr="005A05C4">
              <w:rPr>
                <w:rFonts w:ascii="Century Gothic" w:hAnsi="Century Gothic"/>
              </w:rPr>
              <w:t>Substance Abuse</w:t>
            </w:r>
          </w:p>
        </w:tc>
      </w:tr>
      <w:tr w:rsidR="00296B2A" w:rsidTr="00296B2A">
        <w:tc>
          <w:tcPr>
            <w:tcW w:w="2718" w:type="dxa"/>
          </w:tcPr>
          <w:p w:rsidR="00296B2A" w:rsidRPr="00EC7729" w:rsidRDefault="00296B2A" w:rsidP="00296B2A">
            <w:pPr>
              <w:pStyle w:val="ListParagraph"/>
              <w:spacing w:after="160" w:line="259" w:lineRule="auto"/>
              <w:ind w:left="-90"/>
              <w:rPr>
                <w:rFonts w:ascii="Century Gothic" w:hAnsi="Century Gothic"/>
              </w:rPr>
            </w:pPr>
            <w:r w:rsidRPr="00EC7729">
              <w:rPr>
                <w:rFonts w:ascii="Century Gothic" w:hAnsi="Century Gothic"/>
              </w:rPr>
              <w:t>Elderly</w:t>
            </w:r>
          </w:p>
        </w:tc>
        <w:tc>
          <w:tcPr>
            <w:tcW w:w="2393" w:type="dxa"/>
          </w:tcPr>
          <w:p w:rsidR="00296B2A" w:rsidRPr="00F776F7" w:rsidRDefault="00296B2A" w:rsidP="00296B2A">
            <w:pPr>
              <w:pStyle w:val="ListParagraph"/>
              <w:spacing w:after="160" w:line="259" w:lineRule="auto"/>
              <w:ind w:left="-40"/>
              <w:jc w:val="both"/>
              <w:rPr>
                <w:rFonts w:ascii="Century Gothic" w:hAnsi="Century Gothic"/>
              </w:rPr>
            </w:pPr>
            <w:r w:rsidRPr="00F776F7">
              <w:rPr>
                <w:rFonts w:ascii="Century Gothic" w:hAnsi="Century Gothic"/>
              </w:rPr>
              <w:t>Unemployed</w:t>
            </w:r>
          </w:p>
        </w:tc>
        <w:tc>
          <w:tcPr>
            <w:tcW w:w="2393" w:type="dxa"/>
          </w:tcPr>
          <w:p w:rsidR="00296B2A" w:rsidRPr="0081367E" w:rsidRDefault="00296B2A" w:rsidP="00296B2A">
            <w:pPr>
              <w:pStyle w:val="ListParagraph"/>
              <w:spacing w:after="160" w:line="259" w:lineRule="auto"/>
              <w:ind w:left="23"/>
              <w:jc w:val="both"/>
              <w:rPr>
                <w:rFonts w:ascii="Century Gothic" w:hAnsi="Century Gothic"/>
              </w:rPr>
            </w:pPr>
            <w:r w:rsidRPr="0081367E">
              <w:rPr>
                <w:rFonts w:ascii="Century Gothic" w:hAnsi="Century Gothic"/>
              </w:rPr>
              <w:t>Homeless</w:t>
            </w:r>
          </w:p>
        </w:tc>
        <w:tc>
          <w:tcPr>
            <w:tcW w:w="2393" w:type="dxa"/>
          </w:tcPr>
          <w:p w:rsidR="00296B2A" w:rsidRPr="005A05C4" w:rsidRDefault="00296B2A" w:rsidP="00296B2A">
            <w:pPr>
              <w:pStyle w:val="ListParagraph"/>
              <w:spacing w:after="160" w:line="259" w:lineRule="auto"/>
              <w:ind w:left="0"/>
              <w:jc w:val="both"/>
              <w:rPr>
                <w:rFonts w:ascii="Century Gothic" w:hAnsi="Century Gothic"/>
              </w:rPr>
            </w:pPr>
            <w:r w:rsidRPr="005A05C4">
              <w:rPr>
                <w:rFonts w:ascii="Century Gothic" w:hAnsi="Century Gothic"/>
              </w:rPr>
              <w:t>Low Income</w:t>
            </w:r>
          </w:p>
        </w:tc>
      </w:tr>
      <w:tr w:rsidR="00296B2A" w:rsidTr="00296B2A">
        <w:tc>
          <w:tcPr>
            <w:tcW w:w="2718" w:type="dxa"/>
          </w:tcPr>
          <w:p w:rsidR="00296B2A" w:rsidRPr="00EC7729" w:rsidRDefault="00296B2A" w:rsidP="00296B2A">
            <w:pPr>
              <w:pStyle w:val="ListParagraph"/>
              <w:spacing w:after="160" w:line="259" w:lineRule="auto"/>
              <w:ind w:left="-90"/>
              <w:rPr>
                <w:rFonts w:ascii="Century Gothic" w:hAnsi="Century Gothic"/>
              </w:rPr>
            </w:pPr>
            <w:r w:rsidRPr="00EC7729">
              <w:rPr>
                <w:rFonts w:ascii="Century Gothic" w:hAnsi="Century Gothic"/>
              </w:rPr>
              <w:t>Women</w:t>
            </w:r>
            <w:r>
              <w:rPr>
                <w:rFonts w:ascii="Century Gothic" w:hAnsi="Century Gothic"/>
              </w:rPr>
              <w:t xml:space="preserve"> </w:t>
            </w:r>
            <w:r w:rsidRPr="00EC7729">
              <w:rPr>
                <w:rFonts w:ascii="Century Gothic" w:hAnsi="Century Gothic"/>
              </w:rPr>
              <w:t>with children</w:t>
            </w:r>
          </w:p>
        </w:tc>
        <w:tc>
          <w:tcPr>
            <w:tcW w:w="2393" w:type="dxa"/>
          </w:tcPr>
          <w:p w:rsidR="00296B2A" w:rsidRDefault="00296B2A" w:rsidP="00296B2A">
            <w:pPr>
              <w:pStyle w:val="ListParagraph"/>
              <w:spacing w:after="160" w:line="259" w:lineRule="auto"/>
              <w:ind w:left="-40"/>
              <w:jc w:val="both"/>
              <w:rPr>
                <w:rFonts w:ascii="Century Gothic" w:hAnsi="Century Gothic"/>
              </w:rPr>
            </w:pPr>
            <w:r w:rsidRPr="00F776F7">
              <w:rPr>
                <w:rFonts w:ascii="Century Gothic" w:hAnsi="Century Gothic"/>
              </w:rPr>
              <w:t>Unemployed/</w:t>
            </w:r>
          </w:p>
          <w:p w:rsidR="00296B2A" w:rsidRPr="00F776F7" w:rsidRDefault="00296B2A" w:rsidP="00296B2A">
            <w:pPr>
              <w:pStyle w:val="ListParagraph"/>
              <w:spacing w:after="160" w:line="259" w:lineRule="auto"/>
              <w:ind w:left="-40"/>
              <w:jc w:val="both"/>
              <w:rPr>
                <w:rFonts w:ascii="Century Gothic" w:hAnsi="Century Gothic"/>
              </w:rPr>
            </w:pPr>
            <w:r w:rsidRPr="00F776F7">
              <w:rPr>
                <w:rFonts w:ascii="Century Gothic" w:hAnsi="Century Gothic"/>
              </w:rPr>
              <w:t>Underemployed</w:t>
            </w:r>
          </w:p>
        </w:tc>
        <w:tc>
          <w:tcPr>
            <w:tcW w:w="2393" w:type="dxa"/>
          </w:tcPr>
          <w:p w:rsidR="00296B2A" w:rsidRPr="0081367E" w:rsidRDefault="00296B2A" w:rsidP="00296B2A">
            <w:pPr>
              <w:pStyle w:val="ListParagraph"/>
              <w:spacing w:after="160" w:line="259" w:lineRule="auto"/>
              <w:ind w:left="23"/>
              <w:jc w:val="both"/>
              <w:rPr>
                <w:rFonts w:ascii="Century Gothic" w:hAnsi="Century Gothic"/>
              </w:rPr>
            </w:pPr>
            <w:r w:rsidRPr="0081367E">
              <w:rPr>
                <w:rFonts w:ascii="Century Gothic" w:hAnsi="Century Gothic"/>
              </w:rPr>
              <w:t>Mental Wellness</w:t>
            </w:r>
          </w:p>
        </w:tc>
        <w:tc>
          <w:tcPr>
            <w:tcW w:w="2393" w:type="dxa"/>
          </w:tcPr>
          <w:p w:rsidR="00296B2A" w:rsidRPr="005A05C4" w:rsidRDefault="00296B2A" w:rsidP="00296B2A">
            <w:pPr>
              <w:pStyle w:val="ListParagraph"/>
              <w:spacing w:after="160" w:line="259" w:lineRule="auto"/>
              <w:ind w:left="0"/>
              <w:jc w:val="both"/>
              <w:rPr>
                <w:rFonts w:ascii="Century Gothic" w:hAnsi="Century Gothic"/>
              </w:rPr>
            </w:pPr>
            <w:r w:rsidRPr="005A05C4">
              <w:rPr>
                <w:rFonts w:ascii="Century Gothic" w:hAnsi="Century Gothic"/>
              </w:rPr>
              <w:t>Disabled</w:t>
            </w:r>
          </w:p>
        </w:tc>
      </w:tr>
      <w:tr w:rsidR="00296B2A" w:rsidTr="00296B2A">
        <w:tc>
          <w:tcPr>
            <w:tcW w:w="2718" w:type="dxa"/>
          </w:tcPr>
          <w:p w:rsidR="00296B2A" w:rsidRPr="00EC7729" w:rsidRDefault="00296B2A" w:rsidP="00296B2A">
            <w:pPr>
              <w:pStyle w:val="ListParagraph"/>
              <w:spacing w:after="160" w:line="259" w:lineRule="auto"/>
              <w:ind w:left="-90"/>
              <w:rPr>
                <w:rFonts w:ascii="Century Gothic" w:hAnsi="Century Gothic"/>
              </w:rPr>
            </w:pPr>
            <w:r w:rsidRPr="00EC7729">
              <w:rPr>
                <w:rFonts w:ascii="Century Gothic" w:hAnsi="Century Gothic"/>
              </w:rPr>
              <w:t>Working Uninsured</w:t>
            </w:r>
          </w:p>
        </w:tc>
        <w:tc>
          <w:tcPr>
            <w:tcW w:w="2393" w:type="dxa"/>
          </w:tcPr>
          <w:p w:rsidR="00296B2A" w:rsidRPr="00F776F7" w:rsidRDefault="00296B2A" w:rsidP="00296B2A">
            <w:pPr>
              <w:pStyle w:val="ListParagraph"/>
              <w:spacing w:after="160" w:line="259" w:lineRule="auto"/>
              <w:ind w:left="-40"/>
              <w:jc w:val="both"/>
              <w:rPr>
                <w:rFonts w:ascii="Century Gothic" w:hAnsi="Century Gothic"/>
              </w:rPr>
            </w:pPr>
            <w:r w:rsidRPr="00F776F7">
              <w:rPr>
                <w:rFonts w:ascii="Century Gothic" w:hAnsi="Century Gothic"/>
              </w:rPr>
              <w:t>Low Literate</w:t>
            </w:r>
          </w:p>
        </w:tc>
        <w:tc>
          <w:tcPr>
            <w:tcW w:w="2393" w:type="dxa"/>
          </w:tcPr>
          <w:p w:rsidR="00296B2A" w:rsidRPr="0081367E" w:rsidRDefault="00296B2A" w:rsidP="00296B2A">
            <w:pPr>
              <w:pStyle w:val="ListParagraph"/>
              <w:spacing w:after="160" w:line="259" w:lineRule="auto"/>
              <w:ind w:left="23"/>
              <w:jc w:val="both"/>
              <w:rPr>
                <w:rFonts w:ascii="Century Gothic" w:hAnsi="Century Gothic"/>
              </w:rPr>
            </w:pPr>
            <w:r w:rsidRPr="0081367E">
              <w:rPr>
                <w:rFonts w:ascii="Century Gothic" w:hAnsi="Century Gothic"/>
              </w:rPr>
              <w:t>Suicide</w:t>
            </w:r>
          </w:p>
        </w:tc>
        <w:tc>
          <w:tcPr>
            <w:tcW w:w="2393" w:type="dxa"/>
          </w:tcPr>
          <w:p w:rsidR="00296B2A" w:rsidRDefault="00296B2A" w:rsidP="00296B2A">
            <w:pPr>
              <w:pStyle w:val="ListParagraph"/>
              <w:ind w:left="0"/>
              <w:rPr>
                <w:rFonts w:ascii="Century Gothic" w:hAnsi="Century Gothic"/>
              </w:rPr>
            </w:pPr>
          </w:p>
        </w:tc>
      </w:tr>
    </w:tbl>
    <w:p w:rsidR="00296B2A" w:rsidRPr="00D53BB7" w:rsidRDefault="00296B2A" w:rsidP="00296B2A">
      <w:pPr>
        <w:pStyle w:val="ListParagraph"/>
        <w:rPr>
          <w:rFonts w:ascii="Century Gothic" w:hAnsi="Century Gothic"/>
        </w:rPr>
      </w:pPr>
    </w:p>
    <w:p w:rsidR="00296B2A" w:rsidRDefault="00296B2A" w:rsidP="00296B2A">
      <w:pPr>
        <w:pStyle w:val="ListParagraph"/>
        <w:numPr>
          <w:ilvl w:val="0"/>
          <w:numId w:val="38"/>
        </w:numPr>
        <w:spacing w:after="160" w:line="259" w:lineRule="auto"/>
        <w:ind w:left="1080" w:hanging="720"/>
        <w:jc w:val="both"/>
        <w:rPr>
          <w:rFonts w:ascii="Century Gothic" w:hAnsi="Century Gothic"/>
        </w:rPr>
      </w:pPr>
      <w:r>
        <w:rPr>
          <w:rFonts w:ascii="Century Gothic" w:hAnsi="Century Gothic"/>
        </w:rPr>
        <w:t>Recommendation to change the term “Priority Population” to something that reflects the human element; such as: vulnerable persons/humans.</w:t>
      </w:r>
    </w:p>
    <w:p w:rsidR="00296B2A" w:rsidRDefault="00296B2A" w:rsidP="00296B2A">
      <w:pPr>
        <w:pStyle w:val="ListParagraph"/>
        <w:spacing w:after="160" w:line="259" w:lineRule="auto"/>
        <w:ind w:left="1080"/>
        <w:jc w:val="both"/>
        <w:rPr>
          <w:rFonts w:ascii="Century Gothic" w:hAnsi="Century Gothic"/>
        </w:rPr>
      </w:pPr>
      <w:r>
        <w:rPr>
          <w:rFonts w:ascii="Century Gothic" w:hAnsi="Century Gothic"/>
        </w:rPr>
        <w:t xml:space="preserve"> </w:t>
      </w:r>
    </w:p>
    <w:p w:rsidR="00296B2A" w:rsidRDefault="00296B2A" w:rsidP="00296B2A">
      <w:pPr>
        <w:pStyle w:val="ListParagraph"/>
        <w:numPr>
          <w:ilvl w:val="0"/>
          <w:numId w:val="38"/>
        </w:numPr>
        <w:spacing w:after="160" w:line="259" w:lineRule="auto"/>
        <w:ind w:left="1080" w:hanging="720"/>
        <w:jc w:val="both"/>
        <w:rPr>
          <w:rFonts w:ascii="Century Gothic" w:hAnsi="Century Gothic"/>
        </w:rPr>
      </w:pPr>
      <w:r>
        <w:rPr>
          <w:rFonts w:ascii="Century Gothic" w:hAnsi="Century Gothic"/>
        </w:rPr>
        <w:t>The non-profit community needs to drive the mission while the PSGC can provide support. A unified voice for services, tools and funding.</w:t>
      </w:r>
    </w:p>
    <w:p w:rsidR="00296B2A" w:rsidRPr="00D53BB7" w:rsidRDefault="00296B2A" w:rsidP="00296B2A">
      <w:pPr>
        <w:pStyle w:val="ListParagraph"/>
        <w:rPr>
          <w:rFonts w:ascii="Century Gothic" w:hAnsi="Century Gothic"/>
        </w:rPr>
      </w:pPr>
    </w:p>
    <w:p w:rsidR="00296B2A" w:rsidRDefault="00296B2A" w:rsidP="00296B2A">
      <w:pPr>
        <w:pStyle w:val="ListParagraph"/>
        <w:numPr>
          <w:ilvl w:val="0"/>
          <w:numId w:val="38"/>
        </w:numPr>
        <w:spacing w:after="160" w:line="259" w:lineRule="auto"/>
        <w:ind w:left="1080" w:hanging="720"/>
        <w:jc w:val="both"/>
        <w:rPr>
          <w:rFonts w:ascii="Century Gothic" w:hAnsi="Century Gothic"/>
        </w:rPr>
      </w:pPr>
      <w:r>
        <w:rPr>
          <w:rFonts w:ascii="Century Gothic" w:hAnsi="Century Gothic"/>
        </w:rPr>
        <w:t xml:space="preserve">Next process needs to be reviewed for future progression to be proactive, not reactive. Performance Based methodology may be the shift that the PSGC and agencies need to review as a possibility. Asked several agencies who have programs that follow performance based approaches to bring their programs for us to discuss and review for the next workshop. </w:t>
      </w:r>
    </w:p>
    <w:p w:rsidR="00296B2A" w:rsidRPr="00D53BB7" w:rsidRDefault="00296B2A" w:rsidP="00296B2A">
      <w:pPr>
        <w:pStyle w:val="ListParagraph"/>
        <w:rPr>
          <w:rFonts w:ascii="Century Gothic" w:hAnsi="Century Gothic"/>
        </w:rPr>
      </w:pPr>
    </w:p>
    <w:p w:rsidR="00296B2A" w:rsidRDefault="00296B2A" w:rsidP="00296B2A">
      <w:pPr>
        <w:pStyle w:val="ListParagraph"/>
        <w:numPr>
          <w:ilvl w:val="0"/>
          <w:numId w:val="38"/>
        </w:numPr>
        <w:spacing w:after="160" w:line="259" w:lineRule="auto"/>
        <w:ind w:left="1080" w:hanging="720"/>
        <w:jc w:val="both"/>
        <w:rPr>
          <w:rFonts w:ascii="Century Gothic" w:hAnsi="Century Gothic"/>
        </w:rPr>
      </w:pPr>
      <w:r>
        <w:rPr>
          <w:rFonts w:ascii="Century Gothic" w:hAnsi="Century Gothic"/>
        </w:rPr>
        <w:t>The PSGC needs to further discuss and come to a decision as to what the intent will be for the returned funds so that Damian can draft language to reflect what our request will be to City Council.</w:t>
      </w:r>
    </w:p>
    <w:p w:rsidR="00296B2A" w:rsidRPr="00296B2A" w:rsidRDefault="00296B2A" w:rsidP="00296B2A">
      <w:pPr>
        <w:pStyle w:val="ListParagraph"/>
        <w:rPr>
          <w:rFonts w:ascii="Century Gothic" w:hAnsi="Century Gothic"/>
        </w:rPr>
      </w:pPr>
    </w:p>
    <w:p w:rsidR="00296B2A" w:rsidRPr="00D53BB7" w:rsidRDefault="00296B2A" w:rsidP="00296B2A">
      <w:pPr>
        <w:pStyle w:val="ListParagraph"/>
        <w:numPr>
          <w:ilvl w:val="0"/>
          <w:numId w:val="38"/>
        </w:numPr>
        <w:spacing w:after="160" w:line="259" w:lineRule="auto"/>
        <w:ind w:left="1080" w:hanging="720"/>
        <w:jc w:val="both"/>
        <w:rPr>
          <w:rFonts w:ascii="Century Gothic" w:hAnsi="Century Gothic"/>
        </w:rPr>
      </w:pPr>
      <w:r>
        <w:rPr>
          <w:rFonts w:ascii="Century Gothic" w:hAnsi="Century Gothic"/>
        </w:rPr>
        <w:t xml:space="preserve">The next meeting will start at 1:00 PM before the regular PSGC meeting. </w:t>
      </w:r>
    </w:p>
    <w:p w:rsidR="00AD664A"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Open Discussion</w:t>
      </w:r>
    </w:p>
    <w:p w:rsidR="00835138" w:rsidRPr="00835138" w:rsidRDefault="0068437A" w:rsidP="0068437A">
      <w:pPr>
        <w:pStyle w:val="ListParagraph"/>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No other comments </w:t>
      </w:r>
    </w:p>
    <w:p w:rsidR="00AD664A" w:rsidRDefault="00AD664A" w:rsidP="00AD664A">
      <w:pPr>
        <w:pBdr>
          <w:top w:val="nil"/>
          <w:left w:val="nil"/>
          <w:bottom w:val="nil"/>
          <w:right w:val="nil"/>
          <w:between w:val="nil"/>
          <w:bar w:val="nil"/>
        </w:pBdr>
        <w:ind w:left="1080"/>
        <w:rPr>
          <w:rFonts w:ascii="Century Gothic" w:eastAsia="Calibri" w:hAnsi="Century Gothic" w:cs="Calibri"/>
          <w:b/>
          <w:bCs/>
          <w:color w:val="000000"/>
          <w:u w:color="000000"/>
          <w:bdr w:val="nil"/>
        </w:rPr>
      </w:pPr>
    </w:p>
    <w:p w:rsidR="00296B2A" w:rsidRPr="0067718A" w:rsidRDefault="00296B2A" w:rsidP="00296B2A">
      <w:pPr>
        <w:pStyle w:val="msolistparagraph0"/>
        <w:numPr>
          <w:ilvl w:val="0"/>
          <w:numId w:val="34"/>
        </w:numPr>
        <w:ind w:right="892"/>
        <w:rPr>
          <w:rFonts w:ascii="Century Gothic" w:hAnsi="Century Gothic"/>
          <w:b/>
          <w:color w:val="FF0000"/>
        </w:rPr>
      </w:pPr>
      <w:r w:rsidRPr="00A513F4">
        <w:rPr>
          <w:rFonts w:ascii="Century Gothic" w:hAnsi="Century Gothic"/>
          <w:b/>
          <w:color w:val="auto"/>
        </w:rPr>
        <w:t xml:space="preserve">Next </w:t>
      </w:r>
      <w:r>
        <w:rPr>
          <w:rFonts w:ascii="Century Gothic" w:hAnsi="Century Gothic"/>
          <w:b/>
          <w:color w:val="auto"/>
        </w:rPr>
        <w:t xml:space="preserve">PSGC </w:t>
      </w:r>
      <w:r w:rsidRPr="00A513F4">
        <w:rPr>
          <w:rFonts w:ascii="Century Gothic" w:hAnsi="Century Gothic"/>
          <w:b/>
          <w:color w:val="auto"/>
        </w:rPr>
        <w:t xml:space="preserve">Meeting Date </w:t>
      </w:r>
      <w:r>
        <w:rPr>
          <w:rFonts w:ascii="Century Gothic" w:hAnsi="Century Gothic"/>
          <w:b/>
          <w:color w:val="auto"/>
        </w:rPr>
        <w:t xml:space="preserve">– October 10, 2018 at </w:t>
      </w:r>
      <w:r>
        <w:rPr>
          <w:rFonts w:ascii="Century Gothic" w:hAnsi="Century Gothic"/>
          <w:b/>
          <w:color w:val="auto"/>
        </w:rPr>
        <w:t>2</w:t>
      </w:r>
      <w:r>
        <w:rPr>
          <w:rFonts w:ascii="Century Gothic" w:hAnsi="Century Gothic"/>
          <w:b/>
          <w:color w:val="auto"/>
        </w:rPr>
        <w:t>:00pm</w:t>
      </w:r>
    </w:p>
    <w:p w:rsidR="00296B2A" w:rsidRDefault="00296B2A" w:rsidP="00296B2A">
      <w:pPr>
        <w:pBdr>
          <w:top w:val="nil"/>
          <w:left w:val="nil"/>
          <w:bottom w:val="nil"/>
          <w:right w:val="nil"/>
          <w:between w:val="nil"/>
          <w:bar w:val="nil"/>
        </w:pBdr>
        <w:ind w:left="1080"/>
        <w:rPr>
          <w:rFonts w:ascii="Century Gothic" w:eastAsia="Calibri" w:hAnsi="Century Gothic" w:cs="Calibri"/>
          <w:b/>
          <w:bCs/>
          <w:color w:val="000000"/>
          <w:u w:color="000000"/>
          <w:bdr w:val="nil"/>
        </w:rPr>
      </w:pPr>
    </w:p>
    <w:p w:rsidR="00AD664A" w:rsidRPr="00AD664A"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sidRPr="00AD664A">
        <w:rPr>
          <w:rFonts w:ascii="Century Gothic" w:eastAsia="Calibri" w:hAnsi="Century Gothic" w:cs="Calibri"/>
          <w:b/>
          <w:bCs/>
          <w:color w:val="000000"/>
          <w:u w:color="000000"/>
          <w:bdr w:val="nil"/>
        </w:rPr>
        <w:t>Public Comment</w:t>
      </w:r>
      <w:r w:rsidR="00835138">
        <w:rPr>
          <w:rFonts w:ascii="Century Gothic" w:eastAsia="Calibri" w:hAnsi="Century Gothic" w:cs="Calibri"/>
          <w:b/>
          <w:bCs/>
          <w:color w:val="000000"/>
          <w:u w:color="000000"/>
          <w:bdr w:val="nil"/>
        </w:rPr>
        <w:t xml:space="preserve"> – </w:t>
      </w:r>
      <w:r w:rsidR="00835138">
        <w:rPr>
          <w:rFonts w:ascii="Century Gothic" w:eastAsia="Calibri" w:hAnsi="Century Gothic" w:cs="Calibri"/>
          <w:bCs/>
          <w:color w:val="000000"/>
          <w:u w:color="000000"/>
          <w:bdr w:val="nil"/>
        </w:rPr>
        <w:t>No Comments</w:t>
      </w:r>
    </w:p>
    <w:p w:rsidR="009B3F1A" w:rsidRDefault="009B3F1A" w:rsidP="00D94E5D">
      <w:pPr>
        <w:pBdr>
          <w:top w:val="nil"/>
          <w:left w:val="nil"/>
          <w:bottom w:val="nil"/>
          <w:right w:val="nil"/>
          <w:between w:val="nil"/>
          <w:bar w:val="nil"/>
        </w:pBdr>
        <w:ind w:left="1080"/>
        <w:jc w:val="both"/>
        <w:rPr>
          <w:rFonts w:ascii="Century Gothic" w:eastAsia="Calibri" w:hAnsi="Century Gothic" w:cs="Calibri"/>
          <w:bCs/>
          <w:u w:color="4864A7"/>
          <w:bdr w:val="nil"/>
        </w:rPr>
      </w:pPr>
    </w:p>
    <w:p w:rsidR="00055465" w:rsidRPr="00805ACC" w:rsidRDefault="00055465" w:rsidP="004F49EC">
      <w:pPr>
        <w:pStyle w:val="msolistparagraph0"/>
        <w:ind w:left="1080"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68437A">
        <w:rPr>
          <w:rFonts w:ascii="Century Gothic" w:hAnsi="Century Gothic"/>
          <w:color w:val="auto"/>
        </w:rPr>
        <w:t>4</w:t>
      </w:r>
      <w:r w:rsidR="00F354FC">
        <w:rPr>
          <w:rFonts w:ascii="Century Gothic" w:hAnsi="Century Gothic"/>
          <w:color w:val="auto"/>
        </w:rPr>
        <w:t>:2</w:t>
      </w:r>
      <w:r w:rsidR="00E423B8">
        <w:rPr>
          <w:rFonts w:ascii="Century Gothic" w:hAnsi="Century Gothic"/>
          <w:color w:val="auto"/>
        </w:rPr>
        <w:t>5</w:t>
      </w:r>
      <w:r w:rsidRPr="00805ACC">
        <w:rPr>
          <w:rFonts w:ascii="Century Gothic" w:hAnsi="Century Gothic"/>
          <w:color w:val="auto"/>
        </w:rPr>
        <w:t xml:space="preserve"> PM.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bookmarkStart w:id="0" w:name="_GoBack"/>
      <w:bookmarkEnd w:id="0"/>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540638">
        <w:rPr>
          <w:rFonts w:ascii="Century Gothic" w:hAnsi="Century Gothic"/>
        </w:rPr>
        <w:t>9</w:t>
      </w:r>
      <w:r w:rsidR="0044661F">
        <w:rPr>
          <w:rFonts w:ascii="Century Gothic" w:hAnsi="Century Gothic"/>
        </w:rPr>
        <w:t>/</w:t>
      </w:r>
      <w:r w:rsidR="00540638">
        <w:rPr>
          <w:rFonts w:ascii="Century Gothic" w:hAnsi="Century Gothic"/>
        </w:rPr>
        <w:t>1</w:t>
      </w:r>
      <w:r w:rsidR="00224971">
        <w:rPr>
          <w:rFonts w:ascii="Century Gothic" w:hAnsi="Century Gothic"/>
        </w:rPr>
        <w:t>3</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p>
    <w:sectPr w:rsidR="0027561E"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32D5FD9" wp14:editId="3EC2F334">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41738A5"/>
    <w:multiLevelType w:val="hybridMultilevel"/>
    <w:tmpl w:val="59CC469E"/>
    <w:numStyleLink w:val="ImportedStyle1"/>
  </w:abstractNum>
  <w:abstractNum w:abstractNumId="28">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6"/>
  </w:num>
  <w:num w:numId="6">
    <w:abstractNumId w:val="8"/>
  </w:num>
  <w:num w:numId="7">
    <w:abstractNumId w:val="4"/>
  </w:num>
  <w:num w:numId="8">
    <w:abstractNumId w:val="2"/>
  </w:num>
  <w:num w:numId="9">
    <w:abstractNumId w:val="5"/>
  </w:num>
  <w:num w:numId="10">
    <w:abstractNumId w:val="35"/>
  </w:num>
  <w:num w:numId="11">
    <w:abstractNumId w:val="18"/>
  </w:num>
  <w:num w:numId="12">
    <w:abstractNumId w:val="28"/>
  </w:num>
  <w:num w:numId="13">
    <w:abstractNumId w:val="20"/>
  </w:num>
  <w:num w:numId="14">
    <w:abstractNumId w:val="32"/>
  </w:num>
  <w:num w:numId="15">
    <w:abstractNumId w:val="19"/>
  </w:num>
  <w:num w:numId="16">
    <w:abstractNumId w:val="29"/>
  </w:num>
  <w:num w:numId="17">
    <w:abstractNumId w:val="33"/>
  </w:num>
  <w:num w:numId="18">
    <w:abstractNumId w:val="3"/>
  </w:num>
  <w:num w:numId="19">
    <w:abstractNumId w:val="12"/>
  </w:num>
  <w:num w:numId="20">
    <w:abstractNumId w:val="25"/>
  </w:num>
  <w:num w:numId="21">
    <w:abstractNumId w:val="31"/>
  </w:num>
  <w:num w:numId="22">
    <w:abstractNumId w:val="15"/>
  </w:num>
  <w:num w:numId="23">
    <w:abstractNumId w:val="23"/>
  </w:num>
  <w:num w:numId="24">
    <w:abstractNumId w:val="0"/>
  </w:num>
  <w:num w:numId="25">
    <w:abstractNumId w:val="10"/>
  </w:num>
  <w:num w:numId="26">
    <w:abstractNumId w:val="21"/>
  </w:num>
  <w:num w:numId="27">
    <w:abstractNumId w:val="24"/>
  </w:num>
  <w:num w:numId="28">
    <w:abstractNumId w:val="1"/>
  </w:num>
  <w:num w:numId="29">
    <w:abstractNumId w:val="36"/>
  </w:num>
  <w:num w:numId="30">
    <w:abstractNumId w:val="17"/>
  </w:num>
  <w:num w:numId="31">
    <w:abstractNumId w:val="30"/>
  </w:num>
  <w:num w:numId="32">
    <w:abstractNumId w:val="9"/>
  </w:num>
  <w:num w:numId="33">
    <w:abstractNumId w:val="11"/>
  </w:num>
  <w:num w:numId="34">
    <w:abstractNumId w:val="27"/>
  </w:num>
  <w:num w:numId="35">
    <w:abstractNumId w:val="6"/>
  </w:num>
  <w:num w:numId="36">
    <w:abstractNumId w:val="34"/>
  </w:num>
  <w:num w:numId="37">
    <w:abstractNumId w:val="1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24392"/>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4068"/>
    <w:rsid w:val="001C5548"/>
    <w:rsid w:val="001C713F"/>
    <w:rsid w:val="001E2325"/>
    <w:rsid w:val="001E24FF"/>
    <w:rsid w:val="001E2885"/>
    <w:rsid w:val="001E585B"/>
    <w:rsid w:val="00205104"/>
    <w:rsid w:val="002100C4"/>
    <w:rsid w:val="002105DF"/>
    <w:rsid w:val="0021119E"/>
    <w:rsid w:val="0021135D"/>
    <w:rsid w:val="00224971"/>
    <w:rsid w:val="00226E4A"/>
    <w:rsid w:val="0023199B"/>
    <w:rsid w:val="002323A2"/>
    <w:rsid w:val="0023415E"/>
    <w:rsid w:val="00237D80"/>
    <w:rsid w:val="00240D59"/>
    <w:rsid w:val="0024371C"/>
    <w:rsid w:val="002471C2"/>
    <w:rsid w:val="0025635B"/>
    <w:rsid w:val="00256B93"/>
    <w:rsid w:val="00263D49"/>
    <w:rsid w:val="00265834"/>
    <w:rsid w:val="0027435E"/>
    <w:rsid w:val="0027561E"/>
    <w:rsid w:val="002820AC"/>
    <w:rsid w:val="00285684"/>
    <w:rsid w:val="00296B2A"/>
    <w:rsid w:val="00296C9F"/>
    <w:rsid w:val="002A29C8"/>
    <w:rsid w:val="002A4E5F"/>
    <w:rsid w:val="002B196C"/>
    <w:rsid w:val="002B3EA1"/>
    <w:rsid w:val="002C3189"/>
    <w:rsid w:val="002F093C"/>
    <w:rsid w:val="002F0F45"/>
    <w:rsid w:val="002F3A97"/>
    <w:rsid w:val="002F66A9"/>
    <w:rsid w:val="0030107B"/>
    <w:rsid w:val="00311D81"/>
    <w:rsid w:val="00314C0F"/>
    <w:rsid w:val="00320949"/>
    <w:rsid w:val="0033356C"/>
    <w:rsid w:val="0035086F"/>
    <w:rsid w:val="00350F4D"/>
    <w:rsid w:val="00353976"/>
    <w:rsid w:val="003571FE"/>
    <w:rsid w:val="00360167"/>
    <w:rsid w:val="00362540"/>
    <w:rsid w:val="00364A87"/>
    <w:rsid w:val="00364CB9"/>
    <w:rsid w:val="00365D04"/>
    <w:rsid w:val="00370217"/>
    <w:rsid w:val="003726DE"/>
    <w:rsid w:val="003802AB"/>
    <w:rsid w:val="00382D95"/>
    <w:rsid w:val="00383677"/>
    <w:rsid w:val="003A1971"/>
    <w:rsid w:val="003A2B80"/>
    <w:rsid w:val="003A7939"/>
    <w:rsid w:val="003B1965"/>
    <w:rsid w:val="003B574B"/>
    <w:rsid w:val="003C042E"/>
    <w:rsid w:val="003C5A2A"/>
    <w:rsid w:val="003C76E7"/>
    <w:rsid w:val="003E073A"/>
    <w:rsid w:val="003E652F"/>
    <w:rsid w:val="003F4360"/>
    <w:rsid w:val="003F5161"/>
    <w:rsid w:val="003F6AAF"/>
    <w:rsid w:val="00401C5B"/>
    <w:rsid w:val="00405AB7"/>
    <w:rsid w:val="004102A7"/>
    <w:rsid w:val="00410C84"/>
    <w:rsid w:val="00412101"/>
    <w:rsid w:val="004156E6"/>
    <w:rsid w:val="00421E75"/>
    <w:rsid w:val="00434432"/>
    <w:rsid w:val="004424D6"/>
    <w:rsid w:val="004426C8"/>
    <w:rsid w:val="0044661F"/>
    <w:rsid w:val="00446691"/>
    <w:rsid w:val="00447B69"/>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4F49EC"/>
    <w:rsid w:val="00505BFD"/>
    <w:rsid w:val="005154FB"/>
    <w:rsid w:val="00526044"/>
    <w:rsid w:val="00527E3B"/>
    <w:rsid w:val="00535F8C"/>
    <w:rsid w:val="00540638"/>
    <w:rsid w:val="005448C5"/>
    <w:rsid w:val="00544BC9"/>
    <w:rsid w:val="00545B5B"/>
    <w:rsid w:val="005610C5"/>
    <w:rsid w:val="00566AD9"/>
    <w:rsid w:val="005704E0"/>
    <w:rsid w:val="00571E95"/>
    <w:rsid w:val="00577435"/>
    <w:rsid w:val="00577524"/>
    <w:rsid w:val="0059469D"/>
    <w:rsid w:val="005A263E"/>
    <w:rsid w:val="005A55B8"/>
    <w:rsid w:val="005B0293"/>
    <w:rsid w:val="005B2AB0"/>
    <w:rsid w:val="005B6D62"/>
    <w:rsid w:val="005D4556"/>
    <w:rsid w:val="005D6F84"/>
    <w:rsid w:val="005E266F"/>
    <w:rsid w:val="005E2FF8"/>
    <w:rsid w:val="005F1B74"/>
    <w:rsid w:val="005F6C63"/>
    <w:rsid w:val="00600AE6"/>
    <w:rsid w:val="006018B5"/>
    <w:rsid w:val="00604BD8"/>
    <w:rsid w:val="00617F7A"/>
    <w:rsid w:val="006216BB"/>
    <w:rsid w:val="0062323A"/>
    <w:rsid w:val="006233D3"/>
    <w:rsid w:val="00624BA9"/>
    <w:rsid w:val="00626AD4"/>
    <w:rsid w:val="006303E0"/>
    <w:rsid w:val="00630BFE"/>
    <w:rsid w:val="006319A1"/>
    <w:rsid w:val="00633FBF"/>
    <w:rsid w:val="006424F5"/>
    <w:rsid w:val="00647295"/>
    <w:rsid w:val="006518E4"/>
    <w:rsid w:val="0065335D"/>
    <w:rsid w:val="00655D2F"/>
    <w:rsid w:val="00660B18"/>
    <w:rsid w:val="0066217E"/>
    <w:rsid w:val="00662230"/>
    <w:rsid w:val="006740AD"/>
    <w:rsid w:val="0067451F"/>
    <w:rsid w:val="0067454F"/>
    <w:rsid w:val="00674C09"/>
    <w:rsid w:val="006817C1"/>
    <w:rsid w:val="0068376D"/>
    <w:rsid w:val="0068437A"/>
    <w:rsid w:val="00690049"/>
    <w:rsid w:val="006A2CE9"/>
    <w:rsid w:val="006A2DB9"/>
    <w:rsid w:val="006B1E26"/>
    <w:rsid w:val="006C2EBF"/>
    <w:rsid w:val="006C5F93"/>
    <w:rsid w:val="006C7F83"/>
    <w:rsid w:val="006D0BBF"/>
    <w:rsid w:val="006D4F65"/>
    <w:rsid w:val="006D7ACE"/>
    <w:rsid w:val="006E1F12"/>
    <w:rsid w:val="006F2976"/>
    <w:rsid w:val="006F2C07"/>
    <w:rsid w:val="00701575"/>
    <w:rsid w:val="00701693"/>
    <w:rsid w:val="007203E1"/>
    <w:rsid w:val="00720C4F"/>
    <w:rsid w:val="0072127C"/>
    <w:rsid w:val="007234C6"/>
    <w:rsid w:val="00723C70"/>
    <w:rsid w:val="00725ABF"/>
    <w:rsid w:val="00744C06"/>
    <w:rsid w:val="0074536F"/>
    <w:rsid w:val="00751EBB"/>
    <w:rsid w:val="00760586"/>
    <w:rsid w:val="00764957"/>
    <w:rsid w:val="00772224"/>
    <w:rsid w:val="00774BBC"/>
    <w:rsid w:val="0079195C"/>
    <w:rsid w:val="00792F29"/>
    <w:rsid w:val="00794DE5"/>
    <w:rsid w:val="0079504B"/>
    <w:rsid w:val="00795C90"/>
    <w:rsid w:val="0079675A"/>
    <w:rsid w:val="007978C3"/>
    <w:rsid w:val="007A120B"/>
    <w:rsid w:val="007A4E8E"/>
    <w:rsid w:val="007B4FA9"/>
    <w:rsid w:val="007B5A47"/>
    <w:rsid w:val="007B5D6A"/>
    <w:rsid w:val="007B7F10"/>
    <w:rsid w:val="007C2CAE"/>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27B9F"/>
    <w:rsid w:val="0083079C"/>
    <w:rsid w:val="008309CD"/>
    <w:rsid w:val="00832B6A"/>
    <w:rsid w:val="00834125"/>
    <w:rsid w:val="00835138"/>
    <w:rsid w:val="008359EB"/>
    <w:rsid w:val="00853137"/>
    <w:rsid w:val="00854516"/>
    <w:rsid w:val="00854C92"/>
    <w:rsid w:val="00866B58"/>
    <w:rsid w:val="00881488"/>
    <w:rsid w:val="0088475F"/>
    <w:rsid w:val="008855F5"/>
    <w:rsid w:val="0088595D"/>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885"/>
    <w:rsid w:val="00933B54"/>
    <w:rsid w:val="00936769"/>
    <w:rsid w:val="009371E3"/>
    <w:rsid w:val="00940288"/>
    <w:rsid w:val="00962556"/>
    <w:rsid w:val="009641B7"/>
    <w:rsid w:val="00964ED7"/>
    <w:rsid w:val="00965E7E"/>
    <w:rsid w:val="0096622E"/>
    <w:rsid w:val="009753D1"/>
    <w:rsid w:val="00976C32"/>
    <w:rsid w:val="00977A81"/>
    <w:rsid w:val="00993D81"/>
    <w:rsid w:val="009940F4"/>
    <w:rsid w:val="009A39C1"/>
    <w:rsid w:val="009A48BE"/>
    <w:rsid w:val="009A671F"/>
    <w:rsid w:val="009B2AD1"/>
    <w:rsid w:val="009B3F1A"/>
    <w:rsid w:val="009B6A71"/>
    <w:rsid w:val="009B7878"/>
    <w:rsid w:val="009C1B4A"/>
    <w:rsid w:val="009D09C0"/>
    <w:rsid w:val="009D5812"/>
    <w:rsid w:val="009D5FD3"/>
    <w:rsid w:val="009E1BAC"/>
    <w:rsid w:val="009E39AB"/>
    <w:rsid w:val="009F0DFB"/>
    <w:rsid w:val="009F218D"/>
    <w:rsid w:val="009F2D28"/>
    <w:rsid w:val="009F7D0D"/>
    <w:rsid w:val="00A064A1"/>
    <w:rsid w:val="00A06C37"/>
    <w:rsid w:val="00A121E4"/>
    <w:rsid w:val="00A2461E"/>
    <w:rsid w:val="00A24E5F"/>
    <w:rsid w:val="00A26C7E"/>
    <w:rsid w:val="00A31C34"/>
    <w:rsid w:val="00A346D5"/>
    <w:rsid w:val="00A34D15"/>
    <w:rsid w:val="00A35543"/>
    <w:rsid w:val="00A450E9"/>
    <w:rsid w:val="00A45D9D"/>
    <w:rsid w:val="00A461DE"/>
    <w:rsid w:val="00A51B81"/>
    <w:rsid w:val="00A65C07"/>
    <w:rsid w:val="00A7632B"/>
    <w:rsid w:val="00A81658"/>
    <w:rsid w:val="00A8573C"/>
    <w:rsid w:val="00A873E0"/>
    <w:rsid w:val="00A9315A"/>
    <w:rsid w:val="00A94C11"/>
    <w:rsid w:val="00AB0EDF"/>
    <w:rsid w:val="00AB1275"/>
    <w:rsid w:val="00AB334C"/>
    <w:rsid w:val="00AC1F6B"/>
    <w:rsid w:val="00AC5F1C"/>
    <w:rsid w:val="00AD664A"/>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03B2"/>
    <w:rsid w:val="00B831A6"/>
    <w:rsid w:val="00B86ACE"/>
    <w:rsid w:val="00B87EB4"/>
    <w:rsid w:val="00B903DB"/>
    <w:rsid w:val="00B92C0C"/>
    <w:rsid w:val="00BA25F9"/>
    <w:rsid w:val="00BA55E6"/>
    <w:rsid w:val="00BA7864"/>
    <w:rsid w:val="00BB04E0"/>
    <w:rsid w:val="00BB1BD1"/>
    <w:rsid w:val="00BB6E26"/>
    <w:rsid w:val="00BC2E45"/>
    <w:rsid w:val="00BC6F71"/>
    <w:rsid w:val="00BE371E"/>
    <w:rsid w:val="00BE37FF"/>
    <w:rsid w:val="00BE39E6"/>
    <w:rsid w:val="00BE4A41"/>
    <w:rsid w:val="00BE4E8C"/>
    <w:rsid w:val="00BE63E6"/>
    <w:rsid w:val="00C0193D"/>
    <w:rsid w:val="00C14704"/>
    <w:rsid w:val="00C1733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29B3"/>
    <w:rsid w:val="00D0555D"/>
    <w:rsid w:val="00D05C48"/>
    <w:rsid w:val="00D10208"/>
    <w:rsid w:val="00D12765"/>
    <w:rsid w:val="00D136A1"/>
    <w:rsid w:val="00D169BA"/>
    <w:rsid w:val="00D24DC0"/>
    <w:rsid w:val="00D27E31"/>
    <w:rsid w:val="00D32395"/>
    <w:rsid w:val="00D33BD3"/>
    <w:rsid w:val="00D426E1"/>
    <w:rsid w:val="00D456F3"/>
    <w:rsid w:val="00D50B06"/>
    <w:rsid w:val="00D51D86"/>
    <w:rsid w:val="00D56448"/>
    <w:rsid w:val="00D663F4"/>
    <w:rsid w:val="00D72AA8"/>
    <w:rsid w:val="00D757F3"/>
    <w:rsid w:val="00D76B95"/>
    <w:rsid w:val="00D85AED"/>
    <w:rsid w:val="00D94E5D"/>
    <w:rsid w:val="00DB7646"/>
    <w:rsid w:val="00DC1153"/>
    <w:rsid w:val="00DC594D"/>
    <w:rsid w:val="00DC6A7C"/>
    <w:rsid w:val="00DD0A7C"/>
    <w:rsid w:val="00DD56BA"/>
    <w:rsid w:val="00DD6B04"/>
    <w:rsid w:val="00DE2B38"/>
    <w:rsid w:val="00E35FAF"/>
    <w:rsid w:val="00E423B8"/>
    <w:rsid w:val="00E46B6F"/>
    <w:rsid w:val="00E52AB5"/>
    <w:rsid w:val="00E63D75"/>
    <w:rsid w:val="00E64E26"/>
    <w:rsid w:val="00E668FE"/>
    <w:rsid w:val="00E746DD"/>
    <w:rsid w:val="00E74C11"/>
    <w:rsid w:val="00E77320"/>
    <w:rsid w:val="00E7766C"/>
    <w:rsid w:val="00E7782D"/>
    <w:rsid w:val="00E8060C"/>
    <w:rsid w:val="00E81573"/>
    <w:rsid w:val="00E84C24"/>
    <w:rsid w:val="00E90802"/>
    <w:rsid w:val="00E959C7"/>
    <w:rsid w:val="00EA44E7"/>
    <w:rsid w:val="00EA7EC3"/>
    <w:rsid w:val="00EB063E"/>
    <w:rsid w:val="00EB127B"/>
    <w:rsid w:val="00EB24D7"/>
    <w:rsid w:val="00EB3BBD"/>
    <w:rsid w:val="00EC2C83"/>
    <w:rsid w:val="00EF0E61"/>
    <w:rsid w:val="00EF732C"/>
    <w:rsid w:val="00EF76C6"/>
    <w:rsid w:val="00F004B3"/>
    <w:rsid w:val="00F043BB"/>
    <w:rsid w:val="00F045C8"/>
    <w:rsid w:val="00F1123B"/>
    <w:rsid w:val="00F1593D"/>
    <w:rsid w:val="00F15A35"/>
    <w:rsid w:val="00F21B55"/>
    <w:rsid w:val="00F23B07"/>
    <w:rsid w:val="00F25F30"/>
    <w:rsid w:val="00F27639"/>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8B82-28E2-472F-8B24-606AA4F9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cp:revision>
  <cp:lastPrinted>2018-09-06T18:33:00Z</cp:lastPrinted>
  <dcterms:created xsi:type="dcterms:W3CDTF">2018-09-17T11:55:00Z</dcterms:created>
  <dcterms:modified xsi:type="dcterms:W3CDTF">2018-09-17T11:55:00Z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